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7" w:rsidRPr="003E0942" w:rsidRDefault="006F7337" w:rsidP="006F73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F7337" w:rsidRPr="003E0942" w:rsidRDefault="006F7337" w:rsidP="006F73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Pr="003E0942" w:rsidRDefault="006F7337" w:rsidP="006F73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6F7337" w:rsidRPr="003E0942" w:rsidRDefault="006F7337" w:rsidP="006F733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Default="006F7337" w:rsidP="006F7337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Pr="003E0942" w:rsidRDefault="006F7337" w:rsidP="006F733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7337" w:rsidRPr="006F7337" w:rsidRDefault="006F7337" w:rsidP="006F73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6F7337" w:rsidRDefault="006F7337" w:rsidP="006F73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 розділи компресорної та газотурбінної техніки</w:t>
      </w:r>
    </w:p>
    <w:p w:rsidR="006F7337" w:rsidRPr="003E0942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Вибіркова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навчальна дисципліна</w:t>
      </w:r>
    </w:p>
    <w:p w:rsidR="006F7337" w:rsidRPr="003E0942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6F7337" w:rsidRDefault="006F7337" w:rsidP="006F7337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8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Газотурбінні установки та компресорні </w:t>
      </w:r>
    </w:p>
    <w:p w:rsidR="006F7337" w:rsidRPr="00F728C3" w:rsidRDefault="006F7337" w:rsidP="006F7337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станції </w:t>
      </w:r>
    </w:p>
    <w:p w:rsidR="006F7337" w:rsidRPr="00F728C3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28C3">
        <w:rPr>
          <w:rFonts w:ascii="Times New Roman" w:hAnsi="Times New Roman"/>
          <w:sz w:val="28"/>
          <w:szCs w:val="28"/>
          <w:lang w:val="uk-UA"/>
        </w:rPr>
        <w:t>Код та найменування спеціальності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Шифр та найменування галузі знань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80A">
        <w:rPr>
          <w:rFonts w:ascii="Times New Roman" w:hAnsi="Times New Roman"/>
          <w:sz w:val="28"/>
          <w:szCs w:val="28"/>
          <w:u w:val="single"/>
          <w:lang w:val="uk-UA"/>
        </w:rPr>
        <w:t>14 Електрична інженерія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6F7337" w:rsidRPr="003E0942" w:rsidRDefault="006F7337" w:rsidP="006F7337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lastRenderedPageBreak/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кафедрою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професор, зав. кафедри компресорів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пневмоагрегатів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професор, доктор технічних наук</w:t>
      </w:r>
    </w:p>
    <w:p w:rsidR="006F7337" w:rsidRPr="003E0942" w:rsidRDefault="006F7337" w:rsidP="006F7337">
      <w:pPr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6F7337" w:rsidRPr="003E0942" w:rsidRDefault="006F7337" w:rsidP="006F7337">
      <w:pPr>
        <w:jc w:val="both"/>
        <w:rPr>
          <w:rFonts w:ascii="Times New Roman" w:hAnsi="Times New Roman"/>
          <w:lang w:val="uk-UA"/>
        </w:rPr>
      </w:pP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 23»  травня  2020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6F7337" w:rsidRPr="006F7337" w:rsidRDefault="006F7337" w:rsidP="006F7337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Мілованов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В.І.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/>
          <w:lang w:val="uk-UA"/>
        </w:rPr>
        <w:t>ініциали</w:t>
      </w:r>
      <w:proofErr w:type="spellEnd"/>
      <w:r w:rsidRPr="003E0942">
        <w:rPr>
          <w:rFonts w:ascii="Times New Roman" w:hAnsi="Times New Roman"/>
          <w:lang w:val="uk-UA"/>
        </w:rPr>
        <w:t>)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6F7337" w:rsidRPr="006F7337" w:rsidRDefault="006F7337" w:rsidP="006F7337">
      <w:pPr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6F7337" w:rsidRPr="00867ACA" w:rsidRDefault="006F7337" w:rsidP="006F7337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М.Г.</w:t>
      </w:r>
    </w:p>
    <w:p w:rsidR="006F7337" w:rsidRDefault="006F7337" w:rsidP="006F7337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/>
          <w:lang w:val="uk-UA"/>
        </w:rPr>
        <w:t>ініциали</w:t>
      </w:r>
      <w:proofErr w:type="spellEnd"/>
      <w:r w:rsidRPr="003E0942">
        <w:rPr>
          <w:rFonts w:ascii="Times New Roman" w:hAnsi="Times New Roman"/>
          <w:lang w:val="uk-UA"/>
        </w:rPr>
        <w:t>)</w:t>
      </w:r>
    </w:p>
    <w:p w:rsidR="006F7337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Мілованов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В.І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7337" w:rsidRDefault="006F7337" w:rsidP="006F7337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/>
          <w:lang w:val="uk-UA"/>
        </w:rPr>
        <w:t>ініциали</w:t>
      </w:r>
      <w:proofErr w:type="spellEnd"/>
      <w:r w:rsidRPr="003E0942">
        <w:rPr>
          <w:rFonts w:ascii="Times New Roman" w:hAnsi="Times New Roman"/>
          <w:lang w:val="uk-UA"/>
        </w:rPr>
        <w:t>)</w:t>
      </w:r>
    </w:p>
    <w:p w:rsidR="006F7337" w:rsidRPr="000256D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6F7337" w:rsidRPr="003E0942" w:rsidRDefault="006F7337" w:rsidP="006F73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337" w:rsidRPr="00867ACA" w:rsidRDefault="006F7337" w:rsidP="006F7337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</w:t>
      </w:r>
      <w:proofErr w:type="spellStart"/>
      <w:r w:rsidRPr="003E0942">
        <w:rPr>
          <w:rFonts w:ascii="Times New Roman" w:hAnsi="Times New Roman"/>
          <w:sz w:val="28"/>
          <w:szCs w:val="28"/>
          <w:lang w:val="uk-UA"/>
        </w:rPr>
        <w:t>______________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7337" w:rsidRPr="003E0942" w:rsidRDefault="006F7337" w:rsidP="006F7337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/>
          <w:lang w:val="uk-UA"/>
        </w:rPr>
        <w:t>ініциали</w:t>
      </w:r>
      <w:proofErr w:type="spellEnd"/>
      <w:r w:rsidRPr="003E0942">
        <w:rPr>
          <w:rFonts w:ascii="Times New Roman" w:hAnsi="Times New Roman"/>
          <w:lang w:val="uk-UA"/>
        </w:rPr>
        <w:t>)</w:t>
      </w:r>
    </w:p>
    <w:p w:rsidR="006F7337" w:rsidRPr="003E0942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br w:type="page"/>
      </w:r>
    </w:p>
    <w:p w:rsidR="006F7337" w:rsidRPr="003E0942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6F7337" w:rsidRPr="003E0942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636"/>
        <w:gridCol w:w="8314"/>
        <w:gridCol w:w="621"/>
      </w:tblGrid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7067A7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7067A7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3267E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67E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7067A7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shd w:val="clear" w:color="auto" w:fill="FFFFFF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7067A7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занять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7067A7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ерелік завдань до самостійної роботи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EB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37" w:rsidRPr="003267EB" w:rsidTr="00337E99">
        <w:tc>
          <w:tcPr>
            <w:tcW w:w="566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6F7337" w:rsidRPr="003267EB" w:rsidRDefault="006F7337" w:rsidP="00337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6F7337" w:rsidRPr="003267EB" w:rsidRDefault="006F7337" w:rsidP="00337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F7337" w:rsidRDefault="006F7337" w:rsidP="006F73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6F7337" w:rsidRPr="0054241D" w:rsidRDefault="006F7337" w:rsidP="006F733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4793" w:rsidRDefault="006F7337" w:rsidP="00EA47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           </w:t>
      </w:r>
      <w:r w:rsidRPr="0054241D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</w:t>
      </w:r>
    </w:p>
    <w:p w:rsidR="00EA4793" w:rsidRPr="00A0446A" w:rsidRDefault="006F7337" w:rsidP="00EA47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090B">
        <w:rPr>
          <w:b/>
          <w:sz w:val="24"/>
          <w:lang w:val="uk-UA"/>
        </w:rPr>
        <w:t xml:space="preserve"> </w:t>
      </w:r>
      <w:r w:rsidR="00EA4793"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викладання дисципліни "Спеціальні розділи компресорної та газотурбінної техніки" є вивчення сучасних досягнень у цій галузі техніки, основних тенденцій розвитку компресорів та газотурбінних установок, основ їх проектування та конструювання , питань, пов’язаних з підвищенням довговічності, надійності та безпеки компресорної та газотурбінної техніки у процесі її експлуатації та ін. </w:t>
      </w:r>
    </w:p>
    <w:p w:rsidR="00EA4793" w:rsidRDefault="00EA4793" w:rsidP="00A544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вивчення дисципліни «Спеціальні розділи компресорної та газотурбінної техніки» є надання студентам знань та формування у майбутніх випускників  навиків та умінь , які б дозволили їм приймати активну участь у розвитку компресорної та </w:t>
      </w:r>
      <w:r w:rsidR="00A544E6"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газотурбін</w:t>
      </w:r>
      <w:r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ної техніки. Однією з важливих задач курсу є також ознайомлення студентів з сучасним станом розвитку нових технологій в галузі </w:t>
      </w:r>
      <w:r w:rsidR="00A544E6"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енергетичного машин</w:t>
      </w:r>
      <w:r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обудування, а також  питаннями зниження енергоспоживання компресорного та </w:t>
      </w:r>
      <w:r w:rsidR="00A544E6"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газотурбін</w:t>
      </w:r>
      <w:r w:rsidRPr="00A044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обладнання.</w:t>
      </w:r>
    </w:p>
    <w:p w:rsidR="00CD258E" w:rsidRPr="00A0446A" w:rsidRDefault="00CD258E" w:rsidP="00A544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544E6" w:rsidRPr="00A9762B" w:rsidRDefault="00A544E6" w:rsidP="00A544E6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A9762B">
        <w:rPr>
          <w:b/>
          <w:color w:val="000000"/>
          <w:sz w:val="28"/>
          <w:szCs w:val="28"/>
        </w:rPr>
        <w:t xml:space="preserve">В результаті вивчення курсу </w:t>
      </w:r>
      <w:proofErr w:type="spellStart"/>
      <w:r>
        <w:rPr>
          <w:b/>
          <w:color w:val="000000"/>
          <w:sz w:val="28"/>
          <w:szCs w:val="28"/>
          <w:lang w:val="ru-RU"/>
        </w:rPr>
        <w:t>дисц</w:t>
      </w:r>
      <w:proofErr w:type="spellEnd"/>
      <w:r>
        <w:rPr>
          <w:b/>
          <w:color w:val="000000"/>
          <w:sz w:val="28"/>
          <w:szCs w:val="28"/>
        </w:rPr>
        <w:t>и</w:t>
      </w:r>
      <w:proofErr w:type="spellStart"/>
      <w:r>
        <w:rPr>
          <w:b/>
          <w:color w:val="000000"/>
          <w:sz w:val="28"/>
          <w:szCs w:val="28"/>
          <w:lang w:val="ru-RU"/>
        </w:rPr>
        <w:t>пліни</w:t>
      </w:r>
      <w:proofErr w:type="spellEnd"/>
      <w:r w:rsidRPr="00A9762B">
        <w:rPr>
          <w:b/>
          <w:color w:val="000000"/>
          <w:sz w:val="28"/>
          <w:szCs w:val="28"/>
        </w:rPr>
        <w:t xml:space="preserve"> студенти повинні</w:t>
      </w:r>
    </w:p>
    <w:p w:rsidR="00A544E6" w:rsidRPr="00CD258E" w:rsidRDefault="00A544E6" w:rsidP="00CD258E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54241D">
        <w:rPr>
          <w:b/>
          <w:color w:val="000000"/>
          <w:sz w:val="28"/>
          <w:szCs w:val="28"/>
        </w:rPr>
        <w:t>знати:</w:t>
      </w:r>
      <w:r w:rsidRPr="003D3E02">
        <w:rPr>
          <w:b/>
        </w:rPr>
        <w:t xml:space="preserve"> </w:t>
      </w:r>
    </w:p>
    <w:p w:rsidR="00A544E6" w:rsidRPr="00A0446A" w:rsidRDefault="00A544E6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  </w:t>
      </w:r>
      <w:r w:rsidR="00EA4793" w:rsidRPr="00A0446A">
        <w:rPr>
          <w:color w:val="000000"/>
          <w:sz w:val="28"/>
          <w:szCs w:val="28"/>
        </w:rPr>
        <w:t xml:space="preserve">основи теорії робочого процесу </w:t>
      </w:r>
      <w:r w:rsidRPr="00A0446A">
        <w:rPr>
          <w:color w:val="000000"/>
          <w:sz w:val="28"/>
          <w:szCs w:val="28"/>
        </w:rPr>
        <w:t>компресорів та газових турбін;</w:t>
      </w:r>
    </w:p>
    <w:p w:rsidR="00A544E6" w:rsidRPr="00A0446A" w:rsidRDefault="00A544E6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</w:t>
      </w:r>
      <w:r w:rsidR="00EA4793" w:rsidRPr="00A0446A">
        <w:rPr>
          <w:color w:val="000000"/>
          <w:sz w:val="28"/>
          <w:szCs w:val="28"/>
        </w:rPr>
        <w:t xml:space="preserve"> вплив режимних та конструктивних факторів на робочий процес компресорів</w:t>
      </w:r>
      <w:r w:rsidRPr="00A0446A">
        <w:rPr>
          <w:color w:val="000000"/>
          <w:sz w:val="28"/>
          <w:szCs w:val="28"/>
        </w:rPr>
        <w:t xml:space="preserve"> та газових турбін;</w:t>
      </w:r>
    </w:p>
    <w:p w:rsidR="00A544E6" w:rsidRPr="00A0446A" w:rsidRDefault="00A544E6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</w:t>
      </w:r>
      <w:r w:rsidR="00EA4793" w:rsidRPr="00A0446A">
        <w:rPr>
          <w:color w:val="000000"/>
          <w:sz w:val="28"/>
          <w:szCs w:val="28"/>
        </w:rPr>
        <w:t xml:space="preserve"> особливості конструктивних рішень газових та парових компресорів,</w:t>
      </w:r>
      <w:r w:rsidRPr="00A0446A">
        <w:rPr>
          <w:color w:val="000000"/>
          <w:sz w:val="28"/>
          <w:szCs w:val="28"/>
        </w:rPr>
        <w:t xml:space="preserve"> газотурбінних установок;</w:t>
      </w:r>
    </w:p>
    <w:p w:rsidR="00190557" w:rsidRPr="00A0446A" w:rsidRDefault="00A544E6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</w:t>
      </w:r>
      <w:r w:rsidR="00EA4793" w:rsidRPr="00A0446A">
        <w:rPr>
          <w:color w:val="000000"/>
          <w:sz w:val="28"/>
          <w:szCs w:val="28"/>
        </w:rPr>
        <w:t xml:space="preserve"> шляхи підвищення об’ємних та енергетичних показників компресора</w:t>
      </w:r>
      <w:r w:rsidRPr="00A0446A">
        <w:rPr>
          <w:color w:val="000000"/>
          <w:sz w:val="28"/>
          <w:szCs w:val="28"/>
        </w:rPr>
        <w:t xml:space="preserve"> та газової турбіни;</w:t>
      </w:r>
      <w:r w:rsidR="00EA4793" w:rsidRPr="00A0446A">
        <w:rPr>
          <w:color w:val="000000"/>
          <w:sz w:val="28"/>
          <w:szCs w:val="28"/>
        </w:rPr>
        <w:t xml:space="preserve"> </w:t>
      </w:r>
      <w:r w:rsidRPr="00A0446A">
        <w:rPr>
          <w:color w:val="000000"/>
          <w:sz w:val="28"/>
          <w:szCs w:val="28"/>
        </w:rPr>
        <w:t xml:space="preserve">   </w:t>
      </w:r>
      <w:r w:rsidR="00190557" w:rsidRPr="00A0446A">
        <w:rPr>
          <w:color w:val="000000"/>
          <w:sz w:val="28"/>
          <w:szCs w:val="28"/>
        </w:rPr>
        <w:t xml:space="preserve"> </w:t>
      </w:r>
      <w:r w:rsidRPr="00A0446A">
        <w:rPr>
          <w:color w:val="000000"/>
          <w:sz w:val="28"/>
          <w:szCs w:val="28"/>
        </w:rPr>
        <w:t xml:space="preserve">- </w:t>
      </w:r>
      <w:r w:rsidR="00190557" w:rsidRPr="00A0446A">
        <w:rPr>
          <w:color w:val="000000"/>
          <w:sz w:val="28"/>
          <w:szCs w:val="28"/>
        </w:rPr>
        <w:t xml:space="preserve"> </w:t>
      </w:r>
      <w:r w:rsidRPr="00A0446A">
        <w:rPr>
          <w:color w:val="000000"/>
          <w:sz w:val="28"/>
          <w:szCs w:val="28"/>
        </w:rPr>
        <w:t xml:space="preserve"> </w:t>
      </w:r>
      <w:r w:rsidR="00EA4793" w:rsidRPr="00A0446A">
        <w:rPr>
          <w:color w:val="000000"/>
          <w:sz w:val="28"/>
          <w:szCs w:val="28"/>
        </w:rPr>
        <w:t>шляхи підвищення якості, надійності та довговічності компресорів</w:t>
      </w:r>
      <w:r w:rsidR="00190557" w:rsidRPr="00A0446A">
        <w:rPr>
          <w:color w:val="000000"/>
          <w:sz w:val="28"/>
          <w:szCs w:val="28"/>
        </w:rPr>
        <w:t xml:space="preserve"> та турбін;</w:t>
      </w:r>
    </w:p>
    <w:p w:rsidR="00190557" w:rsidRPr="00A0446A" w:rsidRDefault="00190557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 </w:t>
      </w:r>
      <w:r w:rsidR="00EA4793" w:rsidRPr="00A0446A">
        <w:rPr>
          <w:color w:val="000000"/>
          <w:sz w:val="28"/>
          <w:szCs w:val="28"/>
        </w:rPr>
        <w:t>раціональні галузі застосуван</w:t>
      </w:r>
      <w:r w:rsidRPr="00A0446A">
        <w:rPr>
          <w:color w:val="000000"/>
          <w:sz w:val="28"/>
          <w:szCs w:val="28"/>
        </w:rPr>
        <w:t>ня компресорів різних типів;</w:t>
      </w:r>
    </w:p>
    <w:p w:rsidR="00A0446A" w:rsidRPr="00A0446A" w:rsidRDefault="00190557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</w:t>
      </w:r>
      <w:r w:rsidR="00EA4793" w:rsidRPr="00A0446A">
        <w:rPr>
          <w:color w:val="000000"/>
          <w:sz w:val="28"/>
          <w:szCs w:val="28"/>
        </w:rPr>
        <w:t xml:space="preserve"> </w:t>
      </w:r>
      <w:r w:rsidR="00A0446A" w:rsidRPr="00A0446A">
        <w:rPr>
          <w:color w:val="000000"/>
          <w:sz w:val="28"/>
          <w:szCs w:val="28"/>
        </w:rPr>
        <w:t xml:space="preserve"> </w:t>
      </w:r>
      <w:r w:rsidR="00EA4793" w:rsidRPr="00A0446A">
        <w:rPr>
          <w:color w:val="000000"/>
          <w:sz w:val="28"/>
          <w:szCs w:val="28"/>
        </w:rPr>
        <w:t xml:space="preserve">критерії </w:t>
      </w:r>
      <w:r w:rsidRPr="00A0446A">
        <w:rPr>
          <w:color w:val="000000"/>
          <w:sz w:val="28"/>
          <w:szCs w:val="28"/>
        </w:rPr>
        <w:t>підвищення як</w:t>
      </w:r>
      <w:r w:rsidR="00A0446A" w:rsidRPr="00A0446A">
        <w:rPr>
          <w:color w:val="000000"/>
          <w:sz w:val="28"/>
          <w:szCs w:val="28"/>
        </w:rPr>
        <w:t>о</w:t>
      </w:r>
      <w:r w:rsidRPr="00A0446A">
        <w:rPr>
          <w:color w:val="000000"/>
          <w:sz w:val="28"/>
          <w:szCs w:val="28"/>
        </w:rPr>
        <w:t>сті</w:t>
      </w:r>
      <w:r w:rsidR="00EA4793" w:rsidRPr="00A0446A">
        <w:rPr>
          <w:color w:val="000000"/>
          <w:sz w:val="28"/>
          <w:szCs w:val="28"/>
        </w:rPr>
        <w:t xml:space="preserve"> роботи компресорних</w:t>
      </w:r>
      <w:r w:rsidR="00A0446A" w:rsidRPr="00A0446A">
        <w:rPr>
          <w:color w:val="000000"/>
          <w:sz w:val="28"/>
          <w:szCs w:val="28"/>
        </w:rPr>
        <w:t xml:space="preserve"> та газотурбінних</w:t>
      </w:r>
      <w:r w:rsidR="00EA4793" w:rsidRPr="00A0446A">
        <w:rPr>
          <w:color w:val="000000"/>
          <w:sz w:val="28"/>
          <w:szCs w:val="28"/>
        </w:rPr>
        <w:t xml:space="preserve"> машин</w:t>
      </w:r>
      <w:r w:rsidR="00A0446A" w:rsidRPr="00A0446A">
        <w:rPr>
          <w:color w:val="000000"/>
          <w:sz w:val="28"/>
          <w:szCs w:val="28"/>
        </w:rPr>
        <w:t>;</w:t>
      </w:r>
      <w:r w:rsidR="00EA4793" w:rsidRPr="00A0446A">
        <w:rPr>
          <w:color w:val="000000"/>
          <w:sz w:val="28"/>
          <w:szCs w:val="28"/>
        </w:rPr>
        <w:t xml:space="preserve"> </w:t>
      </w:r>
    </w:p>
    <w:p w:rsidR="00EA4793" w:rsidRPr="00A0446A" w:rsidRDefault="00A0446A" w:rsidP="00EA479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</w:t>
      </w:r>
      <w:r w:rsidR="00EA4793" w:rsidRPr="00A0446A">
        <w:rPr>
          <w:color w:val="000000"/>
          <w:sz w:val="28"/>
          <w:szCs w:val="28"/>
        </w:rPr>
        <w:t>пр</w:t>
      </w:r>
      <w:r w:rsidRPr="00A0446A">
        <w:rPr>
          <w:color w:val="000000"/>
          <w:sz w:val="28"/>
          <w:szCs w:val="28"/>
        </w:rPr>
        <w:t>инципи гарантованого забезпечення</w:t>
      </w:r>
      <w:r w:rsidR="00EA4793" w:rsidRPr="00A0446A">
        <w:rPr>
          <w:color w:val="000000"/>
          <w:sz w:val="28"/>
          <w:szCs w:val="28"/>
        </w:rPr>
        <w:t xml:space="preserve"> </w:t>
      </w:r>
      <w:r w:rsidRPr="00A0446A">
        <w:rPr>
          <w:color w:val="000000"/>
          <w:sz w:val="28"/>
          <w:szCs w:val="28"/>
        </w:rPr>
        <w:t>безпечної</w:t>
      </w:r>
      <w:r w:rsidR="00EA4793" w:rsidRPr="00A0446A">
        <w:rPr>
          <w:color w:val="000000"/>
          <w:sz w:val="28"/>
          <w:szCs w:val="28"/>
        </w:rPr>
        <w:t xml:space="preserve"> експлуатації компресорних</w:t>
      </w:r>
      <w:r w:rsidRPr="00A0446A">
        <w:rPr>
          <w:color w:val="000000"/>
          <w:sz w:val="28"/>
          <w:szCs w:val="28"/>
        </w:rPr>
        <w:t xml:space="preserve"> та газотурбінних</w:t>
      </w:r>
      <w:r w:rsidR="00EA4793" w:rsidRPr="00A0446A">
        <w:rPr>
          <w:color w:val="000000"/>
          <w:sz w:val="28"/>
          <w:szCs w:val="28"/>
        </w:rPr>
        <w:t xml:space="preserve"> машин;</w:t>
      </w:r>
    </w:p>
    <w:p w:rsidR="00A0446A" w:rsidRPr="00CD258E" w:rsidRDefault="00EA4793" w:rsidP="00EA4793">
      <w:pPr>
        <w:pStyle w:val="2"/>
        <w:spacing w:after="0" w:line="240" w:lineRule="auto"/>
        <w:ind w:left="0"/>
        <w:rPr>
          <w:b/>
          <w:color w:val="000000"/>
          <w:sz w:val="28"/>
          <w:szCs w:val="28"/>
        </w:rPr>
      </w:pPr>
      <w:r w:rsidRPr="00CD258E">
        <w:rPr>
          <w:b/>
          <w:color w:val="000000"/>
          <w:sz w:val="28"/>
          <w:szCs w:val="28"/>
        </w:rPr>
        <w:t xml:space="preserve">вміти: </w:t>
      </w:r>
    </w:p>
    <w:p w:rsidR="00A0446A" w:rsidRPr="00A0446A" w:rsidRDefault="00A0446A" w:rsidP="00EA4793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 </w:t>
      </w:r>
      <w:r w:rsidR="00EA4793" w:rsidRPr="00A0446A">
        <w:rPr>
          <w:color w:val="000000"/>
          <w:sz w:val="28"/>
          <w:szCs w:val="28"/>
        </w:rPr>
        <w:t xml:space="preserve">вибирати тип і схему компресорних іі </w:t>
      </w:r>
      <w:r w:rsidRPr="00A0446A">
        <w:rPr>
          <w:color w:val="000000"/>
          <w:sz w:val="28"/>
          <w:szCs w:val="28"/>
        </w:rPr>
        <w:t>газотурбін</w:t>
      </w:r>
      <w:r w:rsidR="00EA4793" w:rsidRPr="00A0446A">
        <w:rPr>
          <w:color w:val="000000"/>
          <w:sz w:val="28"/>
          <w:szCs w:val="28"/>
        </w:rPr>
        <w:t>них машин залежно від їх призначення</w:t>
      </w:r>
      <w:r w:rsidRPr="00A0446A">
        <w:rPr>
          <w:color w:val="000000"/>
          <w:sz w:val="28"/>
          <w:szCs w:val="28"/>
        </w:rPr>
        <w:t>;</w:t>
      </w:r>
    </w:p>
    <w:p w:rsidR="00EA4793" w:rsidRPr="00A0446A" w:rsidRDefault="00A0446A" w:rsidP="00EA4793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</w:t>
      </w:r>
      <w:r w:rsidR="00EA4793" w:rsidRPr="00A0446A">
        <w:rPr>
          <w:color w:val="000000"/>
          <w:sz w:val="28"/>
          <w:szCs w:val="28"/>
        </w:rPr>
        <w:t xml:space="preserve"> визначати об’ємні та енергетичні показники</w:t>
      </w:r>
      <w:r w:rsidRPr="00A0446A">
        <w:rPr>
          <w:color w:val="000000"/>
          <w:sz w:val="28"/>
          <w:szCs w:val="28"/>
        </w:rPr>
        <w:t xml:space="preserve"> цієї техніки</w:t>
      </w:r>
      <w:r w:rsidR="00EA4793" w:rsidRPr="00A0446A">
        <w:rPr>
          <w:color w:val="000000"/>
          <w:sz w:val="28"/>
          <w:szCs w:val="28"/>
        </w:rPr>
        <w:t xml:space="preserve"> з метою ї удосконалення</w:t>
      </w:r>
      <w:r w:rsidRPr="00A0446A">
        <w:rPr>
          <w:color w:val="000000"/>
          <w:sz w:val="28"/>
          <w:szCs w:val="28"/>
        </w:rPr>
        <w:t>;</w:t>
      </w:r>
    </w:p>
    <w:p w:rsidR="00A0446A" w:rsidRPr="00A0446A" w:rsidRDefault="00A0446A" w:rsidP="00EA4793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A0446A">
        <w:rPr>
          <w:color w:val="000000"/>
          <w:sz w:val="28"/>
          <w:szCs w:val="28"/>
        </w:rPr>
        <w:t xml:space="preserve"> -  визначати раціональні галузі застосування компресорів різних типів.</w:t>
      </w:r>
    </w:p>
    <w:p w:rsidR="006F7337" w:rsidRPr="004B69E0" w:rsidRDefault="008651F8" w:rsidP="006F733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 w:rsidR="006F7337" w:rsidRPr="004B69E0">
        <w:rPr>
          <w:rFonts w:ascii="Times New Roman" w:hAnsi="Times New Roman"/>
          <w:color w:val="000000"/>
          <w:sz w:val="28"/>
          <w:szCs w:val="28"/>
          <w:lang w:val="uk-UA"/>
        </w:rPr>
        <w:t>виконувати розрахунки по прогнозуванню ступеню шкідливості працюючої</w:t>
      </w:r>
      <w:r w:rsidR="00CD258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7337" w:rsidRPr="004B69E0">
        <w:rPr>
          <w:rFonts w:ascii="Times New Roman" w:hAnsi="Times New Roman"/>
          <w:color w:val="000000"/>
          <w:sz w:val="28"/>
          <w:szCs w:val="28"/>
          <w:lang w:val="uk-UA"/>
        </w:rPr>
        <w:t xml:space="preserve"> ГТУ на стан навколишнього середовища;</w:t>
      </w:r>
    </w:p>
    <w:p w:rsidR="006F7337" w:rsidRDefault="006F7337" w:rsidP="006F733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69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   прогнозувати екологічні характеристики навколишнього середовища в залежності від конструктивних параметрів та технічного стану обладнання</w:t>
      </w:r>
      <w:r w:rsidR="00CD258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B69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D258E" w:rsidRPr="00CD258E" w:rsidRDefault="00CD258E" w:rsidP="006F733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7337" w:rsidRDefault="006F7337" w:rsidP="006F7337">
      <w:pPr>
        <w:pStyle w:val="a3"/>
        <w:ind w:left="426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6E4763">
        <w:rPr>
          <w:rFonts w:ascii="Times New Roman" w:hAnsi="Times New Roman"/>
          <w:b/>
          <w:spacing w:val="-1"/>
          <w:sz w:val="28"/>
          <w:szCs w:val="28"/>
          <w:lang w:val="uk-UA"/>
        </w:rPr>
        <w:t>1.2</w:t>
      </w:r>
      <w:r w:rsidRPr="007067A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.      </w:t>
      </w:r>
      <w:bookmarkStart w:id="0" w:name="компетентность"/>
      <w:r w:rsidRPr="007067A7">
        <w:rPr>
          <w:rFonts w:ascii="Times New Roman" w:hAnsi="Times New Roman"/>
          <w:b/>
          <w:spacing w:val="-1"/>
          <w:sz w:val="28"/>
          <w:szCs w:val="28"/>
          <w:lang w:val="uk-UA"/>
        </w:rPr>
        <w:t>Компетентності,</w:t>
      </w:r>
      <w:r w:rsidRPr="007067A7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7067A7">
        <w:rPr>
          <w:rFonts w:ascii="Times New Roman" w:hAnsi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  <w:bookmarkEnd w:id="0"/>
    </w:p>
    <w:p w:rsidR="009A6C62" w:rsidRPr="00F23934" w:rsidRDefault="009A6C62" w:rsidP="006F7337">
      <w:pPr>
        <w:pStyle w:val="a3"/>
        <w:ind w:left="426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Pr="0054241D" w:rsidRDefault="006F7337" w:rsidP="006F7337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У результаті вивчення навчальної дисципліни здобувач вищої освіти отримує наступні програмні компетентності та програмні результати навчання, які  визначені в </w:t>
      </w:r>
      <w:hyperlink r:id="rId5" w:history="1">
        <w:r w:rsidRPr="0054241D">
          <w:rPr>
            <w:rStyle w:val="a4"/>
            <w:sz w:val="28"/>
            <w:szCs w:val="28"/>
          </w:rPr>
          <w:t>Стандарті вищої освіти зі спеціальності 142 Енергетичне машинобудування</w:t>
        </w:r>
      </w:hyperlink>
      <w:r w:rsidRPr="0054241D">
        <w:rPr>
          <w:sz w:val="28"/>
          <w:szCs w:val="28"/>
        </w:rPr>
        <w:t xml:space="preserve"> та </w:t>
      </w:r>
      <w:hyperlink r:id="rId6" w:history="1">
        <w:r>
          <w:rPr>
            <w:rStyle w:val="a4"/>
            <w:sz w:val="28"/>
            <w:szCs w:val="28"/>
          </w:rPr>
          <w:t>освітньо-професійній програмі   "Газотурбінні установки та компресорні станції"</w:t>
        </w:r>
        <w:r w:rsidRPr="0054241D">
          <w:rPr>
            <w:rStyle w:val="a4"/>
            <w:spacing w:val="-4"/>
            <w:sz w:val="28"/>
            <w:szCs w:val="28"/>
          </w:rPr>
          <w:t>»</w:t>
        </w:r>
      </w:hyperlink>
      <w:r>
        <w:rPr>
          <w:color w:val="000000"/>
          <w:sz w:val="28"/>
          <w:szCs w:val="28"/>
        </w:rPr>
        <w:t xml:space="preserve"> підготовки</w:t>
      </w:r>
      <w:r w:rsidRPr="0054241D">
        <w:rPr>
          <w:sz w:val="28"/>
          <w:szCs w:val="28"/>
        </w:rPr>
        <w:t xml:space="preserve"> </w:t>
      </w:r>
      <w:r>
        <w:rPr>
          <w:sz w:val="28"/>
          <w:szCs w:val="28"/>
        </w:rPr>
        <w:t>магістрів</w:t>
      </w:r>
      <w:r w:rsidRPr="0054241D">
        <w:rPr>
          <w:sz w:val="28"/>
          <w:szCs w:val="28"/>
        </w:rPr>
        <w:t>.</w:t>
      </w:r>
    </w:p>
    <w:p w:rsidR="006F7337" w:rsidRPr="0054241D" w:rsidRDefault="006F7337" w:rsidP="006F7337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компетентності: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зберігати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примножувати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моральні,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культурні,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наукові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цінності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основі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історії</w:t>
      </w:r>
      <w:r w:rsidRPr="005424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закономірностей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області,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місця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загальній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природу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суспільства,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різні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види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форми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рухової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активності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відпочинку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ведення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здорового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способу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життя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pacing w:val="37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ситуаціях.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державною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усно,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письмово.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іноземну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професійній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8.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вчитися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оволодівати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сучасними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знаннями.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джерел.</w:t>
      </w:r>
    </w:p>
    <w:p w:rsidR="006F7337" w:rsidRPr="0054241D" w:rsidRDefault="006F7337" w:rsidP="006F7337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7337" w:rsidRPr="0054241D" w:rsidRDefault="006F7337" w:rsidP="006F7337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інформацію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літературних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джерел,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патентний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пошук,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також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бази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даних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інші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здійснення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стандартні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методики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планування</w:t>
      </w:r>
      <w:r w:rsidRPr="0054241D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експериментальних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досліджень,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узагальнення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експерименту.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12.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брати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участь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роботі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над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інноваційними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проектами, використовуючи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методи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дослідницької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6F7337" w:rsidRPr="0054241D" w:rsidRDefault="006F7337" w:rsidP="006F7337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6F7337" w:rsidRPr="0054241D" w:rsidRDefault="006F7337" w:rsidP="006F7337">
      <w:pPr>
        <w:ind w:left="360" w:right="-425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математики,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фізики,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proofErr w:type="spellStart"/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тепломасообміну</w:t>
      </w:r>
      <w:proofErr w:type="spellEnd"/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термодинаміки,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proofErr w:type="spellStart"/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гідрогазодинаміки</w:t>
      </w:r>
      <w:proofErr w:type="spellEnd"/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трансформації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(перетворення)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технічної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механіки,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конструкційних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матеріалів,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автоматизованого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проектування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енергетичних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</w:t>
      </w:r>
      <w:r w:rsidRPr="0054241D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</w:t>
      </w:r>
      <w:r w:rsidRPr="0054241D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необхідному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інженерних</w:t>
      </w:r>
      <w:r w:rsidRPr="0054241D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 необхідному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інших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програми,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тому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числі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певна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обізнаність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останніх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досягненнях.</w:t>
      </w:r>
    </w:p>
    <w:p w:rsidR="006F7337" w:rsidRPr="0054241D" w:rsidRDefault="006F7337" w:rsidP="006F7337">
      <w:pPr>
        <w:ind w:left="360" w:right="-425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широкого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міждисциплінарного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контексту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спеціальності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142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Енергетичне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машинобудування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18.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питань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ідей,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проблем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рішень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співтовариством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загалом.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19.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працювати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національному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міжнародному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контексті,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особистість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член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команди,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співпрацювати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не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інженерами.</w:t>
      </w:r>
    </w:p>
    <w:p w:rsidR="006F7337" w:rsidRPr="0054241D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20.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необхідності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самостійного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навчання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протягом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життя.</w:t>
      </w: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техніки.</w:t>
      </w: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6F7337" w:rsidRDefault="006F7337" w:rsidP="006F7337">
      <w:pPr>
        <w:shd w:val="clear" w:color="auto" w:fill="FFFFFF"/>
        <w:tabs>
          <w:tab w:val="left" w:pos="0"/>
        </w:tabs>
        <w:jc w:val="both"/>
        <w:rPr>
          <w:sz w:val="24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1.3.     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зв’язки</w:t>
      </w:r>
      <w:r w:rsidRPr="000A1D5E">
        <w:rPr>
          <w:sz w:val="24"/>
          <w:lang w:val="uk-UA"/>
        </w:rPr>
        <w:t xml:space="preserve"> </w:t>
      </w:r>
    </w:p>
    <w:p w:rsidR="00E11E27" w:rsidRDefault="006F7337" w:rsidP="00E11E2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Дисципліна “</w:t>
      </w:r>
      <w:r w:rsidR="00335902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Спеціальні розділи компресорної та газотурбінної техніки"</w:t>
      </w: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входить у кількість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завершуючих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спеціальни</w:t>
      </w:r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дисциплін і узагальнює набуті </w:t>
      </w: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студентом знання з курсів </w:t>
      </w:r>
      <w:proofErr w:type="spellStart"/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“Термодинаміка”</w:t>
      </w:r>
      <w:proofErr w:type="spellEnd"/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“Деталі</w:t>
      </w:r>
      <w:proofErr w:type="spellEnd"/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машин",</w:t>
      </w:r>
      <w:r w:rsidR="00335902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Теоретичні</w:t>
      </w:r>
    </w:p>
    <w:p w:rsidR="006F7337" w:rsidRPr="00E11E27" w:rsidRDefault="006F7337" w:rsidP="00E11E2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основи здобуття стиснених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газів”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“Теорія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машин та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механізмів”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E11E27"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Компресор</w:t>
      </w:r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машини”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“Технологія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холодильного </w:t>
      </w:r>
      <w:proofErr w:type="spellStart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машинобудування”</w:t>
      </w:r>
      <w:proofErr w:type="spellEnd"/>
      <w:r w:rsidRPr="00E11E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"Газотурбінні установки і компресорні станції".</w:t>
      </w:r>
    </w:p>
    <w:p w:rsidR="006F7337" w:rsidRPr="00E11E27" w:rsidRDefault="006F7337" w:rsidP="00E11E2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F7337" w:rsidRPr="005C03ED" w:rsidRDefault="006F7337" w:rsidP="006F7337">
      <w:pPr>
        <w:pStyle w:val="a3"/>
        <w:ind w:left="14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         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0" w:type="auto"/>
        <w:tblLayout w:type="fixed"/>
        <w:tblLook w:val="00A0"/>
      </w:tblPr>
      <w:tblGrid>
        <w:gridCol w:w="3652"/>
        <w:gridCol w:w="1418"/>
        <w:gridCol w:w="992"/>
        <w:gridCol w:w="70"/>
        <w:gridCol w:w="2056"/>
      </w:tblGrid>
      <w:tr w:rsidR="006F7337" w:rsidRPr="003267EB" w:rsidTr="00CD258E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6F7337" w:rsidRDefault="006F7337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Кількість кредитів ECTS- 4, годин - 120</w:t>
            </w:r>
          </w:p>
          <w:p w:rsidR="0083602E" w:rsidRPr="00A52979" w:rsidRDefault="0083602E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</w:p>
        </w:tc>
      </w:tr>
      <w:tr w:rsidR="006F7337" w:rsidRPr="003267EB" w:rsidTr="00CD2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7" w:rsidRPr="00A52979" w:rsidRDefault="006F7337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CD258E">
            <w:pPr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рактичні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F7337" w:rsidRPr="003267EB" w:rsidTr="00CD2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7" w:rsidRPr="00A52979" w:rsidRDefault="006F7337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CD258E" w:rsidP="00CD258E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6F7337"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6F733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6F7337" w:rsidRPr="003267EB" w:rsidTr="00CD2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7" w:rsidRPr="00A52979" w:rsidRDefault="006F7337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F7337" w:rsidRPr="003267EB" w:rsidTr="00CD2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7" w:rsidRPr="00A52979" w:rsidRDefault="006F7337" w:rsidP="00337E9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 -80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7" w:rsidRPr="00A52979" w:rsidRDefault="006F7337" w:rsidP="00337E9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F7337" w:rsidRDefault="006F7337" w:rsidP="006F7337">
      <w:pPr>
        <w:rPr>
          <w:rFonts w:ascii="Times New Roman" w:hAnsi="Times New Roman"/>
          <w:sz w:val="28"/>
          <w:szCs w:val="28"/>
          <w:lang w:val="uk-UA"/>
        </w:rPr>
      </w:pPr>
    </w:p>
    <w:p w:rsidR="009A6C62" w:rsidRDefault="009A6C62" w:rsidP="006F7337">
      <w:pPr>
        <w:rPr>
          <w:rFonts w:ascii="Times New Roman" w:hAnsi="Times New Roman"/>
          <w:sz w:val="28"/>
          <w:szCs w:val="28"/>
          <w:lang w:val="uk-UA"/>
        </w:rPr>
      </w:pPr>
    </w:p>
    <w:p w:rsidR="009A6C62" w:rsidRDefault="009A6C62" w:rsidP="006F7337">
      <w:pPr>
        <w:rPr>
          <w:rFonts w:ascii="Times New Roman" w:hAnsi="Times New Roman"/>
          <w:sz w:val="28"/>
          <w:szCs w:val="28"/>
          <w:lang w:val="uk-UA"/>
        </w:rPr>
      </w:pPr>
    </w:p>
    <w:p w:rsidR="009A6C62" w:rsidRPr="00D46DDC" w:rsidRDefault="009A6C62" w:rsidP="006F7337">
      <w:pPr>
        <w:rPr>
          <w:rFonts w:ascii="Times New Roman" w:hAnsi="Times New Roman"/>
          <w:sz w:val="28"/>
          <w:szCs w:val="28"/>
          <w:lang w:val="uk-UA"/>
        </w:rPr>
      </w:pPr>
    </w:p>
    <w:p w:rsidR="006F7337" w:rsidRDefault="006F7337" w:rsidP="006F733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змістдисц"/>
      <w:r w:rsidRPr="007067A7">
        <w:rPr>
          <w:rFonts w:ascii="Times New Roman" w:hAnsi="Times New Roman"/>
          <w:b/>
          <w:sz w:val="28"/>
          <w:szCs w:val="28"/>
          <w:lang w:val="uk-UA"/>
        </w:rPr>
        <w:lastRenderedPageBreak/>
        <w:t>Зміст дисципліни</w:t>
      </w:r>
    </w:p>
    <w:bookmarkEnd w:id="1"/>
    <w:p w:rsidR="006F7337" w:rsidRPr="00D05CB0" w:rsidRDefault="006F7337" w:rsidP="006F73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Default="006F7337" w:rsidP="006F7337">
      <w:pPr>
        <w:pStyle w:val="a3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CB0">
        <w:rPr>
          <w:rFonts w:ascii="Times New Roman" w:hAnsi="Times New Roman"/>
          <w:b/>
          <w:sz w:val="28"/>
          <w:szCs w:val="28"/>
          <w:lang w:val="uk-UA"/>
        </w:rPr>
        <w:t>Програма змістовних модулів</w:t>
      </w:r>
    </w:p>
    <w:p w:rsidR="009A6C62" w:rsidRPr="00D05CB0" w:rsidRDefault="009A6C62" w:rsidP="009A6C62">
      <w:pPr>
        <w:pStyle w:val="a3"/>
        <w:shd w:val="clear" w:color="auto" w:fill="FFFFFF"/>
        <w:ind w:left="1440"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7337" w:rsidRPr="00541CA8" w:rsidRDefault="006F7337" w:rsidP="006F733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1CA8">
        <w:rPr>
          <w:rFonts w:ascii="Times New Roman" w:hAnsi="Times New Roman"/>
          <w:color w:val="000000"/>
          <w:sz w:val="28"/>
          <w:szCs w:val="28"/>
          <w:lang w:val="uk-UA"/>
        </w:rPr>
        <w:t xml:space="preserve">Змістовний модуль 1: </w:t>
      </w:r>
      <w:r w:rsidR="0083602E">
        <w:rPr>
          <w:rFonts w:ascii="Times New Roman" w:hAnsi="Times New Roman"/>
          <w:color w:val="000000"/>
          <w:sz w:val="28"/>
          <w:szCs w:val="28"/>
          <w:lang w:val="uk-UA"/>
        </w:rPr>
        <w:t>Шляхи подальшого вдосконалення компресорної та газотурбінної  техніки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647"/>
        <w:gridCol w:w="866"/>
      </w:tblGrid>
      <w:tr w:rsidR="006F7337" w:rsidRPr="00677B42" w:rsidTr="00ED5310">
        <w:tc>
          <w:tcPr>
            <w:tcW w:w="851" w:type="dxa"/>
            <w:vAlign w:val="center"/>
          </w:tcPr>
          <w:p w:rsidR="006F7337" w:rsidRPr="00677B42" w:rsidRDefault="006F7337" w:rsidP="00337E99">
            <w:pPr>
              <w:pStyle w:val="a5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647" w:type="dxa"/>
            <w:vAlign w:val="center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866" w:type="dxa"/>
            <w:vAlign w:val="center"/>
          </w:tcPr>
          <w:p w:rsidR="006F7337" w:rsidRPr="00677B42" w:rsidRDefault="006F7337" w:rsidP="00337E99">
            <w:pPr>
              <w:pStyle w:val="a5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6F7337" w:rsidRPr="0040557B" w:rsidTr="00ED5310"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6F7337" w:rsidRPr="0040557B" w:rsidRDefault="00CD258E" w:rsidP="0083602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Класифікація компресор</w:t>
            </w:r>
            <w:r w:rsidR="0083602E"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них</w:t>
            </w:r>
            <w:r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</w:t>
            </w:r>
            <w:r w:rsidR="0083602E"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газотурбінних  </w:t>
            </w:r>
            <w:r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машин.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6F7337" w:rsidRPr="0040557B" w:rsidRDefault="00AF544F" w:rsidP="0083602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Дійсн</w:t>
            </w:r>
            <w:r w:rsidR="0083602E"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процеси компресорних та газотурбінних установок.</w:t>
            </w:r>
            <w:r w:rsidRP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:rsidR="006F7337" w:rsidRPr="0040557B" w:rsidRDefault="0083602E" w:rsidP="0083602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Енергетичні показники і коефіцієнти компресорів та газових турбін.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:rsidR="0083602E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Засоби захисту навколишнього середовища</w:t>
            </w:r>
            <w:r w:rsidR="008360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компресор</w:t>
            </w:r>
            <w:r w:rsidR="00ED53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них та</w:t>
            </w:r>
          </w:p>
          <w:p w:rsidR="006F7337" w:rsidRPr="0040557B" w:rsidRDefault="00ED5310" w:rsidP="00ED5310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газоперекачувальн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 станцій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 їх екологічна оцінка.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414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:rsidR="00ED5310" w:rsidRDefault="00ED5310" w:rsidP="00ED5310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Динаміка компресорних та газотурбінних машин. Сили та моменти,</w:t>
            </w:r>
          </w:p>
          <w:p w:rsidR="006F7337" w:rsidRPr="0040557B" w:rsidRDefault="00ED5310" w:rsidP="00ED5310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які діють на їх фундаменти.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365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647" w:type="dxa"/>
          </w:tcPr>
          <w:p w:rsidR="00ED5310" w:rsidRDefault="00ED5310" w:rsidP="00ED5310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  регулювання   продуктивності  та  робочих</w:t>
            </w:r>
          </w:p>
          <w:p w:rsidR="006F7337" w:rsidRPr="0040557B" w:rsidRDefault="00ED5310" w:rsidP="00ED5310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параметрів компресорів та газотурбінних установок.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474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647" w:type="dxa"/>
          </w:tcPr>
          <w:p w:rsidR="006F7337" w:rsidRPr="0040557B" w:rsidRDefault="00ED5310" w:rsidP="00735B88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Газові комунікації - важливий фактор</w:t>
            </w:r>
            <w:r w:rsidR="00735B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енергетичної економічності та досконалості компресора.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301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647" w:type="dxa"/>
          </w:tcPr>
          <w:p w:rsidR="007D633A" w:rsidRPr="00C86ACC" w:rsidRDefault="00735B88" w:rsidP="00735B88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6A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Деякі види ротаційних та спеціальних компресорів та їх </w:t>
            </w:r>
            <w:proofErr w:type="spellStart"/>
            <w:r w:rsidRPr="00C86A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масово-</w:t>
            </w:r>
            <w:proofErr w:type="spellEnd"/>
          </w:p>
          <w:p w:rsidR="006F7337" w:rsidRPr="0040557B" w:rsidRDefault="00735B88" w:rsidP="00735B88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6A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енергетичні переваги перед поршневими компресорами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442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647" w:type="dxa"/>
          </w:tcPr>
          <w:p w:rsidR="006F7337" w:rsidRPr="0040557B" w:rsidRDefault="007D633A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Конструктивні особливості виконання газових турбін різних видів та призначень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ED5310">
        <w:trPr>
          <w:trHeight w:val="300"/>
        </w:trPr>
        <w:tc>
          <w:tcPr>
            <w:tcW w:w="851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647" w:type="dxa"/>
          </w:tcPr>
          <w:p w:rsidR="006F7337" w:rsidRPr="0040557B" w:rsidRDefault="00C86ACC" w:rsidP="00C86AC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Зв</w:t>
            </w:r>
            <w:proofErr w:type="spellEnd"/>
            <w:r w:rsidRPr="00C86ACC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конструктивного виконання та енергетичних показників компресорів та газотурбінних установок з вимогами конкретних систем споживання стиснених газів.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9A6C62" w:rsidRDefault="009A6C62" w:rsidP="009A6C62">
      <w:pPr>
        <w:pStyle w:val="a3"/>
        <w:shd w:val="clear" w:color="auto" w:fill="FFFFFF"/>
        <w:ind w:left="1440" w:right="-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9A6C62" w:rsidP="009A6C62">
      <w:pPr>
        <w:pStyle w:val="a3"/>
        <w:shd w:val="clear" w:color="auto" w:fill="FFFFFF"/>
        <w:ind w:left="1440"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   </w:t>
      </w:r>
      <w:r w:rsidR="006F7337" w:rsidRPr="009D050A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p w:rsidR="009A6C62" w:rsidRPr="009D050A" w:rsidRDefault="009A6C62" w:rsidP="009A6C62">
      <w:pPr>
        <w:pStyle w:val="a3"/>
        <w:shd w:val="clear" w:color="auto" w:fill="FFFFFF"/>
        <w:ind w:left="1440"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647"/>
        <w:gridCol w:w="1134"/>
      </w:tblGrid>
      <w:tr w:rsidR="006F7337" w:rsidRPr="0040557B" w:rsidTr="00C86ACC">
        <w:tc>
          <w:tcPr>
            <w:tcW w:w="851" w:type="dxa"/>
          </w:tcPr>
          <w:p w:rsidR="006F7337" w:rsidRPr="00677B42" w:rsidRDefault="0028361F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  <w:r w:rsidR="006F7337"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</w:t>
            </w:r>
            <w:r w:rsidR="00C86A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ь</w:t>
            </w:r>
            <w:proofErr w:type="spellEnd"/>
          </w:p>
        </w:tc>
        <w:tc>
          <w:tcPr>
            <w:tcW w:w="8647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134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6F7337" w:rsidRPr="0040557B" w:rsidTr="00C86ACC">
        <w:tc>
          <w:tcPr>
            <w:tcW w:w="851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28361F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Конструктивні 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експлуатаційні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показники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 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критерії</w:t>
            </w:r>
          </w:p>
          <w:p w:rsidR="006F7337" w:rsidRPr="0040557B" w:rsidRDefault="007233D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</w:t>
            </w:r>
            <w:r w:rsidR="008F615E"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ласифікації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615E"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компресорів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615E"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різних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615E"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типів. </w:t>
            </w:r>
          </w:p>
        </w:tc>
        <w:tc>
          <w:tcPr>
            <w:tcW w:w="1134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C86ACC">
        <w:tc>
          <w:tcPr>
            <w:tcW w:w="851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28361F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Коефіцієнт 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подачі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компресора – здобуток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декількох</w:t>
            </w:r>
          </w:p>
          <w:p w:rsidR="0028361F" w:rsidRDefault="008F615E" w:rsidP="0028361F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показників,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які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відображую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ть різні види втрат   продуктивності  </w:t>
            </w:r>
          </w:p>
          <w:p w:rsidR="006F7337" w:rsidRPr="0040557B" w:rsidRDefault="0028361F" w:rsidP="0028361F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615E"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реального компресора.  </w:t>
            </w:r>
          </w:p>
        </w:tc>
        <w:tc>
          <w:tcPr>
            <w:tcW w:w="1134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C86ACC">
        <w:tc>
          <w:tcPr>
            <w:tcW w:w="851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:rsidR="0028361F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об</w:t>
            </w:r>
            <w:r w:rsidRPr="008F615E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ємно-енергетичних показників 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компрес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орів  </w:t>
            </w:r>
          </w:p>
          <w:p w:rsidR="006F7337" w:rsidRPr="0040557B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теоретичними та експериментальними методами.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C86ACC">
        <w:tc>
          <w:tcPr>
            <w:tcW w:w="851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:rsidR="0028361F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Газотурбінні установки, їх конструктивне виконання та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мови  </w:t>
            </w:r>
          </w:p>
          <w:p w:rsidR="006F7337" w:rsidRPr="0040557B" w:rsidRDefault="008F615E" w:rsidP="008F615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застосування.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C86ACC">
        <w:tc>
          <w:tcPr>
            <w:tcW w:w="851" w:type="dxa"/>
          </w:tcPr>
          <w:p w:rsidR="006F7337" w:rsidRPr="00677B42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:rsidR="0028361F" w:rsidRDefault="008F615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Різні методи</w:t>
            </w:r>
            <w:r w:rsid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регулювання енергетичних та екологічних </w:t>
            </w:r>
          </w:p>
          <w:p w:rsidR="006F7337" w:rsidRPr="0040557B" w:rsidRDefault="0028361F" w:rsidP="0028361F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показників компресорів та газових турбін.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7D633A" w:rsidRPr="009D050A" w:rsidRDefault="007D633A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885"/>
        <w:gridCol w:w="896"/>
      </w:tblGrid>
      <w:tr w:rsidR="006F7337" w:rsidRPr="0040557B" w:rsidTr="0028361F">
        <w:trPr>
          <w:trHeight w:val="897"/>
        </w:trPr>
        <w:tc>
          <w:tcPr>
            <w:tcW w:w="851" w:type="dxa"/>
          </w:tcPr>
          <w:p w:rsidR="006F7337" w:rsidRPr="0040557B" w:rsidRDefault="0028361F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885" w:type="dxa"/>
          </w:tcPr>
          <w:p w:rsidR="00672626" w:rsidRDefault="00672626" w:rsidP="006726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Конструктивне виконання газових комунікацій в компресорних та</w:t>
            </w:r>
          </w:p>
          <w:p w:rsidR="006F7337" w:rsidRPr="0040557B" w:rsidRDefault="00672626" w:rsidP="006726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газотурбінних  установках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9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28361F">
        <w:tc>
          <w:tcPr>
            <w:tcW w:w="851" w:type="dxa"/>
          </w:tcPr>
          <w:p w:rsidR="006F7337" w:rsidRPr="0040557B" w:rsidRDefault="00672626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885" w:type="dxa"/>
          </w:tcPr>
          <w:p w:rsidR="00672626" w:rsidRDefault="00672626" w:rsidP="006726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Конструктивні особливості виконання різних    типів ротаційних</w:t>
            </w:r>
          </w:p>
          <w:p w:rsidR="006F7337" w:rsidRPr="0040557B" w:rsidRDefault="00672626" w:rsidP="006726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спеціальних компресорів.</w:t>
            </w:r>
          </w:p>
        </w:tc>
        <w:tc>
          <w:tcPr>
            <w:tcW w:w="89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28361F">
        <w:tc>
          <w:tcPr>
            <w:tcW w:w="851" w:type="dxa"/>
          </w:tcPr>
          <w:p w:rsidR="006F7337" w:rsidRPr="0040557B" w:rsidRDefault="00054226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885" w:type="dxa"/>
          </w:tcPr>
          <w:p w:rsidR="00054226" w:rsidRDefault="00672626" w:rsidP="000542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</w:t>
            </w:r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руктивні особливості виконання газових турбін різних видів</w:t>
            </w:r>
          </w:p>
          <w:p w:rsidR="006F7337" w:rsidRPr="0040557B" w:rsidRDefault="00054226" w:rsidP="000542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призначень.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28361F">
        <w:tc>
          <w:tcPr>
            <w:tcW w:w="851" w:type="dxa"/>
          </w:tcPr>
          <w:p w:rsidR="006F7337" w:rsidRPr="0040557B" w:rsidRDefault="00054226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885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Випробувальні стенди і методи випробувань газотурбінного та </w:t>
            </w:r>
            <w:proofErr w:type="spellStart"/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proofErr w:type="spellEnd"/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компресорного</w:t>
            </w:r>
            <w:r w:rsidR="008E48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обладнання. </w:t>
            </w:r>
          </w:p>
        </w:tc>
        <w:tc>
          <w:tcPr>
            <w:tcW w:w="89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7337" w:rsidRPr="0040557B" w:rsidTr="0028361F">
        <w:tc>
          <w:tcPr>
            <w:tcW w:w="851" w:type="dxa"/>
          </w:tcPr>
          <w:p w:rsidR="006F7337" w:rsidRPr="0040557B" w:rsidRDefault="007D633A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885" w:type="dxa"/>
          </w:tcPr>
          <w:p w:rsidR="00054226" w:rsidRPr="00054226" w:rsidRDefault="007D633A" w:rsidP="000542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Зв</w:t>
            </w:r>
            <w:proofErr w:type="spellEnd"/>
            <w:r w:rsidR="00054226" w:rsidRPr="0005422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proofErr w:type="spellStart"/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язок</w:t>
            </w:r>
            <w:proofErr w:type="spellEnd"/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конструктивного виконання та  енергетичних</w:t>
            </w:r>
            <w:r w:rsidR="00054226" w:rsidRPr="00054226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0542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показників</w:t>
            </w:r>
            <w:r w:rsidR="00054226" w:rsidRPr="0005422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  <w:p w:rsidR="00054226" w:rsidRPr="0040557B" w:rsidRDefault="00054226" w:rsidP="00054226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компресорних та газотурбінних установок з   експлуатаційними   ми вимогами систем споживання стиснених газів.</w:t>
            </w:r>
          </w:p>
          <w:p w:rsidR="006F7337" w:rsidRPr="0040557B" w:rsidRDefault="007D633A" w:rsidP="007D633A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Pr="0040557B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2.4    </w:t>
      </w:r>
      <w:r w:rsidRPr="00B85AFE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p w:rsidR="00B46EDD" w:rsidRPr="00B85AFE" w:rsidRDefault="00B46EDD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5159"/>
        <w:gridCol w:w="1028"/>
        <w:gridCol w:w="3544"/>
      </w:tblGrid>
      <w:tr w:rsidR="006F7337" w:rsidRPr="0040557B" w:rsidTr="008E4865">
        <w:tc>
          <w:tcPr>
            <w:tcW w:w="901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5159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028" w:type="dxa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Об’єм   у год.</w:t>
            </w:r>
          </w:p>
        </w:tc>
        <w:tc>
          <w:tcPr>
            <w:tcW w:w="3544" w:type="dxa"/>
            <w:vAlign w:val="center"/>
          </w:tcPr>
          <w:p w:rsidR="006F7337" w:rsidRPr="0040557B" w:rsidRDefault="006F7337" w:rsidP="007233D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№№ задач [</w:t>
            </w:r>
            <w:r w:rsidR="007233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]</w:t>
            </w:r>
          </w:p>
        </w:tc>
      </w:tr>
      <w:tr w:rsidR="006F7337" w:rsidRPr="0040557B" w:rsidTr="008E4865">
        <w:tc>
          <w:tcPr>
            <w:tcW w:w="901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59" w:type="dxa"/>
          </w:tcPr>
          <w:p w:rsidR="007233DE" w:rsidRDefault="007233DE" w:rsidP="007233D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Конструктивні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експлуатаційні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показники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критерії</w:t>
            </w:r>
          </w:p>
          <w:p w:rsidR="006F7337" w:rsidRPr="0040557B" w:rsidRDefault="007233DE" w:rsidP="007233DE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ласифікації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2836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газових турбін</w:t>
            </w:r>
          </w:p>
        </w:tc>
        <w:tc>
          <w:tcPr>
            <w:tcW w:w="1028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2.3.1., 2.3.2., 2.3.3.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2.3.4, 2.3.5., 2.3.6.</w:t>
            </w:r>
          </w:p>
        </w:tc>
      </w:tr>
      <w:tr w:rsidR="006F7337" w:rsidRPr="0040557B" w:rsidTr="008E4865">
        <w:tc>
          <w:tcPr>
            <w:tcW w:w="901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159" w:type="dxa"/>
          </w:tcPr>
          <w:p w:rsidR="006F7337" w:rsidRPr="0040557B" w:rsidRDefault="007233DE" w:rsidP="008E4865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Конструктивні особливості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різних </w:t>
            </w:r>
            <w:r w:rsidR="008E48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типів</w:t>
            </w:r>
            <w:r w:rsidR="008E48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поршне</w:t>
            </w:r>
            <w:r w:rsidR="008E48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вих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E48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компресорів.</w:t>
            </w:r>
          </w:p>
        </w:tc>
        <w:tc>
          <w:tcPr>
            <w:tcW w:w="1028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2.4.1., 2.4.2., 2.4.3.,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2.4.4, 2.4.5., 2.4.6.</w:t>
            </w:r>
          </w:p>
        </w:tc>
      </w:tr>
      <w:tr w:rsidR="006F7337" w:rsidRPr="0040557B" w:rsidTr="008E4865">
        <w:tc>
          <w:tcPr>
            <w:tcW w:w="901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159" w:type="dxa"/>
          </w:tcPr>
          <w:p w:rsidR="008E4865" w:rsidRDefault="008E4865" w:rsidP="008E4865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Динаміка  та   урівноваження </w:t>
            </w:r>
          </w:p>
          <w:p w:rsidR="006F7337" w:rsidRPr="0040557B" w:rsidRDefault="008E4865" w:rsidP="008E4865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поршневих  компресорів.</w:t>
            </w:r>
          </w:p>
        </w:tc>
        <w:tc>
          <w:tcPr>
            <w:tcW w:w="1028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2.5.1., 2.5.2., 2.5.3.,</w:t>
            </w:r>
            <w:r w:rsidR="006F7337"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2.5.4, 2.5.5., 2.5.6., 2.5.7., 2.5.8.</w:t>
            </w:r>
          </w:p>
        </w:tc>
      </w:tr>
      <w:tr w:rsidR="006F7337" w:rsidRPr="0040557B" w:rsidTr="008E4865">
        <w:tc>
          <w:tcPr>
            <w:tcW w:w="901" w:type="dxa"/>
          </w:tcPr>
          <w:p w:rsidR="006F7337" w:rsidRPr="0040557B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159" w:type="dxa"/>
          </w:tcPr>
          <w:p w:rsidR="006F7337" w:rsidRPr="0040557B" w:rsidRDefault="008E4865" w:rsidP="008E4865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етоди випробувань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спеціального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обладнання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газотурбінних станцій</w:t>
            </w: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028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2.6.1., 2.6.2., 2.6.3., 2.6.4.</w:t>
            </w:r>
          </w:p>
        </w:tc>
      </w:tr>
    </w:tbl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Pr="0040557B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Pr="00B85AFE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   Критерії</w:t>
      </w:r>
      <w:r w:rsidRPr="00B85AFE">
        <w:rPr>
          <w:rFonts w:ascii="Times New Roman" w:hAnsi="Times New Roman"/>
          <w:b/>
          <w:sz w:val="28"/>
          <w:szCs w:val="28"/>
          <w:lang w:val="uk-UA"/>
        </w:rPr>
        <w:t xml:space="preserve"> оцінювання результатів навчання</w:t>
      </w:r>
    </w:p>
    <w:p w:rsidR="006F7337" w:rsidRPr="00B85AFE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bookmarkStart w:id="2" w:name="нарахуваннябалів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067A7">
        <w:rPr>
          <w:rFonts w:ascii="Times New Roman" w:hAnsi="Times New Roman"/>
          <w:b/>
          <w:sz w:val="28"/>
          <w:szCs w:val="28"/>
          <w:lang w:val="uk-UA"/>
        </w:rPr>
        <w:t>Нарахування балів за виконання змістовного модуля</w:t>
      </w:r>
    </w:p>
    <w:bookmarkEnd w:id="2"/>
    <w:p w:rsidR="006F7337" w:rsidRPr="0040557B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1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42"/>
        <w:gridCol w:w="951"/>
        <w:gridCol w:w="892"/>
        <w:gridCol w:w="922"/>
        <w:gridCol w:w="100"/>
        <w:gridCol w:w="1417"/>
        <w:gridCol w:w="42"/>
        <w:gridCol w:w="1659"/>
        <w:gridCol w:w="1701"/>
      </w:tblGrid>
      <w:tr w:rsidR="006F7337" w:rsidRPr="00B85AFE" w:rsidTr="00337E99">
        <w:trPr>
          <w:gridAfter w:val="1"/>
          <w:wAfter w:w="1701" w:type="dxa"/>
          <w:trHeight w:hRule="exact" w:val="326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 роботи, що підлягає контролю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Оцінні бали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6F7337" w:rsidRPr="00B85AFE" w:rsidTr="00337E99">
        <w:trPr>
          <w:gridAfter w:val="1"/>
          <w:wAfter w:w="1701" w:type="dxa"/>
          <w:trHeight w:hRule="exact" w:val="49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55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min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max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Кіль-ть</w:t>
            </w:r>
            <w:proofErr w:type="spellEnd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Сумарні бали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288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min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mах</w:t>
            </w:r>
            <w:proofErr w:type="spellEnd"/>
          </w:p>
        </w:tc>
      </w:tr>
      <w:tr w:rsidR="006F7337" w:rsidRPr="0040557B" w:rsidTr="00337E99">
        <w:trPr>
          <w:gridAfter w:val="1"/>
          <w:wAfter w:w="1701" w:type="dxa"/>
          <w:trHeight w:hRule="exact"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6F7337" w:rsidRPr="007067A7" w:rsidTr="00337E99">
        <w:trPr>
          <w:gridAfter w:val="1"/>
          <w:wAfter w:w="1701" w:type="dxa"/>
          <w:trHeight w:hRule="exact" w:val="690"/>
        </w:trPr>
        <w:tc>
          <w:tcPr>
            <w:tcW w:w="9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Змістовий модуль 1.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Екологічні проблеми застосування газотурбінних установок і компресорних станцій</w:t>
            </w: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F7337" w:rsidRPr="0040557B" w:rsidTr="00337E99">
        <w:trPr>
          <w:trHeight w:hRule="exact" w:val="139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7233DE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Виконання  </w:t>
            </w:r>
            <w:r w:rsidR="006F7337"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практичних занять</w:t>
            </w:r>
          </w:p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Опрацювання тем, не ви</w:t>
            </w: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несених на лекції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  <w:p w:rsidR="006F7337" w:rsidRDefault="006F7337" w:rsidP="00337E99">
            <w:pPr>
              <w:rPr>
                <w:lang w:val="uk-UA"/>
              </w:rPr>
            </w:pPr>
          </w:p>
          <w:p w:rsidR="006F7337" w:rsidRDefault="006F7337" w:rsidP="00337E99">
            <w:pPr>
              <w:rPr>
                <w:lang w:val="uk-UA"/>
              </w:rPr>
            </w:pPr>
          </w:p>
          <w:p w:rsidR="006F7337" w:rsidRPr="0020507B" w:rsidRDefault="006F7337" w:rsidP="00337E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5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vAlign w:val="center"/>
          </w:tcPr>
          <w:p w:rsidR="006F7337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F7337" w:rsidRPr="0040557B" w:rsidTr="00337E99">
        <w:trPr>
          <w:gridAfter w:val="1"/>
          <w:wAfter w:w="1701" w:type="dxa"/>
          <w:trHeight w:hRule="exact" w:val="87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70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3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Проміжна сума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89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Модульний контроль (тестовий)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6D3A6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6F7337" w:rsidRPr="0040557B" w:rsidTr="00337E99">
        <w:trPr>
          <w:gridAfter w:val="1"/>
          <w:wAfter w:w="1701" w:type="dxa"/>
          <w:trHeight w:hRule="exact" w:val="90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DB081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змістовий</w:t>
            </w:r>
          </w:p>
          <w:p w:rsidR="006F7337" w:rsidRPr="00DB081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DB081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DB081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DB0814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337" w:rsidRPr="0040557B" w:rsidRDefault="006F7337" w:rsidP="00337E99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557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6F7337" w:rsidRPr="0040557B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Pr="0040557B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F7337" w:rsidRDefault="006F7337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4</w:t>
      </w:r>
      <w:r w:rsidRPr="008536F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bookmarkStart w:id="3" w:name="інформацресурс"/>
      <w:r w:rsidRPr="007067A7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  <w:bookmarkEnd w:id="3"/>
    </w:p>
    <w:p w:rsidR="009A6C62" w:rsidRDefault="009A6C62" w:rsidP="006F7337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4D5DF8" w:rsidRPr="004D5DF8" w:rsidRDefault="004D5DF8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Pr="004D5DF8">
        <w:rPr>
          <w:rFonts w:ascii="Times New Roman" w:hAnsi="Times New Roman"/>
          <w:bCs/>
          <w:sz w:val="28"/>
          <w:szCs w:val="28"/>
          <w:lang w:val="uk-UA"/>
        </w:rPr>
        <w:t>Пластинин</w:t>
      </w:r>
      <w:proofErr w:type="spellEnd"/>
      <w:r w:rsidRPr="004D5DF8">
        <w:rPr>
          <w:rFonts w:ascii="Times New Roman" w:hAnsi="Times New Roman"/>
          <w:bCs/>
          <w:sz w:val="28"/>
          <w:szCs w:val="28"/>
          <w:lang w:val="uk-UA"/>
        </w:rPr>
        <w:t xml:space="preserve"> П.И. </w:t>
      </w:r>
      <w:proofErr w:type="spellStart"/>
      <w:r w:rsidRPr="004D5DF8">
        <w:rPr>
          <w:rFonts w:ascii="Times New Roman" w:hAnsi="Times New Roman"/>
          <w:bCs/>
          <w:sz w:val="28"/>
          <w:szCs w:val="28"/>
          <w:lang w:val="uk-UA"/>
        </w:rPr>
        <w:t>Поршневые</w:t>
      </w:r>
      <w:proofErr w:type="spellEnd"/>
      <w:r w:rsidRPr="004D5D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4D5DF8">
        <w:rPr>
          <w:rFonts w:ascii="Times New Roman" w:hAnsi="Times New Roman"/>
          <w:bCs/>
          <w:sz w:val="28"/>
          <w:szCs w:val="28"/>
          <w:lang w:val="uk-UA"/>
        </w:rPr>
        <w:t>компрессоры</w:t>
      </w:r>
      <w:proofErr w:type="spellEnd"/>
      <w:r w:rsidRPr="004D5DF8">
        <w:rPr>
          <w:rFonts w:ascii="Times New Roman" w:hAnsi="Times New Roman"/>
          <w:bCs/>
          <w:sz w:val="28"/>
          <w:szCs w:val="28"/>
          <w:lang w:val="uk-UA"/>
        </w:rPr>
        <w:t>. Том 1. Теория и расчет. Москва. Колос, 2000.-456с.</w:t>
      </w:r>
    </w:p>
    <w:p w:rsidR="006F7337" w:rsidRDefault="004D5DF8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proofErr w:type="spellStart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>Мілованов</w:t>
      </w:r>
      <w:proofErr w:type="spellEnd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 xml:space="preserve"> В.І., Ярошенко В.М., Бондаренко Г.А. Технологія використання стиснених газів. Підручник. Одеса, </w:t>
      </w:r>
      <w:proofErr w:type="spellStart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>Зовнішрекламсервіс</w:t>
      </w:r>
      <w:proofErr w:type="spellEnd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>, 2015 р., 448 с.</w:t>
      </w:r>
    </w:p>
    <w:p w:rsidR="004D5DF8" w:rsidRDefault="004D5DF8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proofErr w:type="spellStart"/>
      <w:r w:rsidRPr="0040557B">
        <w:rPr>
          <w:rFonts w:ascii="Times New Roman" w:hAnsi="Times New Roman"/>
          <w:bCs/>
          <w:sz w:val="28"/>
          <w:szCs w:val="28"/>
          <w:lang w:val="uk-UA"/>
        </w:rPr>
        <w:t>Мілованов</w:t>
      </w:r>
      <w:proofErr w:type="spellEnd"/>
      <w:r w:rsidRPr="0040557B">
        <w:rPr>
          <w:rFonts w:ascii="Times New Roman" w:hAnsi="Times New Roman"/>
          <w:bCs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3445E">
        <w:rPr>
          <w:rFonts w:ascii="Times New Roman" w:hAnsi="Times New Roman"/>
          <w:bCs/>
          <w:sz w:val="28"/>
          <w:szCs w:val="28"/>
          <w:lang w:val="uk-UA"/>
        </w:rPr>
        <w:t>Водяницька</w:t>
      </w:r>
      <w:proofErr w:type="spellEnd"/>
      <w:r w:rsidR="00B3445E">
        <w:rPr>
          <w:rFonts w:ascii="Times New Roman" w:hAnsi="Times New Roman"/>
          <w:bCs/>
          <w:sz w:val="28"/>
          <w:szCs w:val="28"/>
          <w:lang w:val="uk-UA"/>
        </w:rPr>
        <w:t xml:space="preserve"> Н.І., Мельников В.Д. 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B3445E">
        <w:rPr>
          <w:rFonts w:ascii="Times New Roman" w:hAnsi="Times New Roman"/>
          <w:bCs/>
          <w:sz w:val="28"/>
          <w:szCs w:val="28"/>
          <w:lang w:val="uk-UA"/>
        </w:rPr>
        <w:t xml:space="preserve">омпресори </w:t>
      </w:r>
      <w:proofErr w:type="spellStart"/>
      <w:r w:rsidR="00B3445E">
        <w:rPr>
          <w:rFonts w:ascii="Times New Roman" w:hAnsi="Times New Roman"/>
          <w:bCs/>
          <w:sz w:val="28"/>
          <w:szCs w:val="28"/>
          <w:lang w:val="uk-UA"/>
        </w:rPr>
        <w:t>обємного</w:t>
      </w:r>
      <w:proofErr w:type="spellEnd"/>
      <w:r w:rsidR="00B3445E">
        <w:rPr>
          <w:rFonts w:ascii="Times New Roman" w:hAnsi="Times New Roman"/>
          <w:bCs/>
          <w:sz w:val="28"/>
          <w:szCs w:val="28"/>
          <w:lang w:val="uk-UA"/>
        </w:rPr>
        <w:t xml:space="preserve"> стиснення. </w:t>
      </w:r>
      <w:r w:rsidR="00B3445E" w:rsidRPr="0040557B">
        <w:rPr>
          <w:rFonts w:ascii="Times New Roman" w:hAnsi="Times New Roman"/>
          <w:bCs/>
          <w:sz w:val="28"/>
          <w:szCs w:val="28"/>
          <w:lang w:val="uk-UA"/>
        </w:rPr>
        <w:t xml:space="preserve">Підручник. Одеса, </w:t>
      </w:r>
      <w:proofErr w:type="spellStart"/>
      <w:r w:rsidR="00B3445E" w:rsidRPr="0040557B">
        <w:rPr>
          <w:rFonts w:ascii="Times New Roman" w:hAnsi="Times New Roman"/>
          <w:bCs/>
          <w:sz w:val="28"/>
          <w:szCs w:val="28"/>
          <w:lang w:val="uk-UA"/>
        </w:rPr>
        <w:t>Зовнішрекламсервіс</w:t>
      </w:r>
      <w:proofErr w:type="spellEnd"/>
      <w:r w:rsidR="00B3445E" w:rsidRPr="0040557B">
        <w:rPr>
          <w:rFonts w:ascii="Times New Roman" w:hAnsi="Times New Roman"/>
          <w:bCs/>
          <w:sz w:val="28"/>
          <w:szCs w:val="28"/>
          <w:lang w:val="uk-UA"/>
        </w:rPr>
        <w:t>, 2015 р.,</w:t>
      </w:r>
      <w:r w:rsidR="00B3445E">
        <w:rPr>
          <w:rFonts w:ascii="Times New Roman" w:hAnsi="Times New Roman"/>
          <w:bCs/>
          <w:sz w:val="28"/>
          <w:szCs w:val="28"/>
          <w:lang w:val="uk-UA"/>
        </w:rPr>
        <w:t xml:space="preserve"> 330 с.</w:t>
      </w:r>
    </w:p>
    <w:p w:rsidR="00B3445E" w:rsidRPr="0040557B" w:rsidRDefault="00B3445E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Яковлев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Ю.О., </w:t>
      </w:r>
      <w:r w:rsidRPr="0040557B">
        <w:rPr>
          <w:rFonts w:ascii="Times New Roman" w:hAnsi="Times New Roman"/>
          <w:bCs/>
          <w:sz w:val="28"/>
          <w:szCs w:val="28"/>
          <w:lang w:val="uk-UA"/>
        </w:rPr>
        <w:t>Федоров О.Г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Турбомашини. 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/>
          <w:bCs/>
          <w:sz w:val="28"/>
          <w:szCs w:val="28"/>
          <w:lang w:val="uk-UA"/>
        </w:rPr>
        <w:t>авчальний посібник. Одеса, ОНАХТ, 2019р., 58с.</w:t>
      </w:r>
    </w:p>
    <w:p w:rsidR="006F7337" w:rsidRDefault="00B3445E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 xml:space="preserve">Федоров О.Г., </w:t>
      </w:r>
      <w:proofErr w:type="spellStart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>Мілованов</w:t>
      </w:r>
      <w:proofErr w:type="spellEnd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 xml:space="preserve"> В.І., Єременко Д.М. Компресорні машини. Підручник. Одеса. </w:t>
      </w:r>
      <w:proofErr w:type="spellStart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 xml:space="preserve"> Бондаренко М.О., 2017 р.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6F7337" w:rsidRPr="0040557B">
        <w:rPr>
          <w:rFonts w:ascii="Times New Roman" w:hAnsi="Times New Roman"/>
          <w:bCs/>
          <w:sz w:val="28"/>
          <w:szCs w:val="28"/>
          <w:lang w:val="uk-UA"/>
        </w:rPr>
        <w:t xml:space="preserve"> 154 с.</w:t>
      </w:r>
    </w:p>
    <w:p w:rsidR="00335902" w:rsidRDefault="00B3445E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E11E2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Буданов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В.О., </w:t>
      </w:r>
      <w:proofErr w:type="spellStart"/>
      <w:r w:rsidRPr="0040557B">
        <w:rPr>
          <w:rFonts w:ascii="Times New Roman" w:hAnsi="Times New Roman"/>
          <w:bCs/>
          <w:sz w:val="28"/>
          <w:szCs w:val="28"/>
          <w:lang w:val="uk-UA"/>
        </w:rPr>
        <w:t>Мілованов</w:t>
      </w:r>
      <w:proofErr w:type="spellEnd"/>
      <w:r w:rsidRPr="0040557B">
        <w:rPr>
          <w:rFonts w:ascii="Times New Roman" w:hAnsi="Times New Roman"/>
          <w:bCs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Нагнітачі та теплові двигуни.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35902" w:rsidRPr="0040557B">
        <w:rPr>
          <w:rFonts w:ascii="Times New Roman" w:hAnsi="Times New Roman"/>
          <w:bCs/>
          <w:sz w:val="28"/>
          <w:szCs w:val="28"/>
          <w:lang w:val="uk-UA"/>
        </w:rPr>
        <w:t xml:space="preserve">Підручник. Одеса. </w:t>
      </w:r>
      <w:proofErr w:type="spellStart"/>
      <w:r w:rsidR="00335902" w:rsidRPr="0040557B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="00335902" w:rsidRPr="0040557B">
        <w:rPr>
          <w:rFonts w:ascii="Times New Roman" w:hAnsi="Times New Roman"/>
          <w:bCs/>
          <w:sz w:val="28"/>
          <w:szCs w:val="28"/>
          <w:lang w:val="uk-UA"/>
        </w:rPr>
        <w:t xml:space="preserve"> Бондаренко М.О., 201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>8</w:t>
      </w:r>
      <w:r w:rsidR="00335902" w:rsidRPr="0040557B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335902" w:rsidRPr="004055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35902">
        <w:rPr>
          <w:rFonts w:ascii="Times New Roman" w:hAnsi="Times New Roman"/>
          <w:bCs/>
          <w:sz w:val="28"/>
          <w:szCs w:val="28"/>
          <w:lang w:val="uk-UA"/>
        </w:rPr>
        <w:t>342с.</w:t>
      </w:r>
    </w:p>
    <w:p w:rsidR="00B3445E" w:rsidRPr="0040557B" w:rsidRDefault="00335902" w:rsidP="006F7337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proofErr w:type="spellStart"/>
      <w:r w:rsidRPr="0040557B">
        <w:rPr>
          <w:rFonts w:ascii="Times New Roman" w:hAnsi="Times New Roman"/>
          <w:bCs/>
          <w:sz w:val="28"/>
          <w:szCs w:val="28"/>
          <w:lang w:val="uk-UA"/>
        </w:rPr>
        <w:t>Мілованов</w:t>
      </w:r>
      <w:proofErr w:type="spellEnd"/>
      <w:r w:rsidRPr="0040557B">
        <w:rPr>
          <w:rFonts w:ascii="Times New Roman" w:hAnsi="Times New Roman"/>
          <w:bCs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Мельников В.Д. Спеціальні розділи компресорної та вакуумної  техніки. Посібник до практичних занять та самостійної роботи. Одеса, ОНАХТ, 2019р., 37с.</w:t>
      </w:r>
    </w:p>
    <w:p w:rsidR="00B3130F" w:rsidRPr="006F7337" w:rsidRDefault="00B3130F">
      <w:pPr>
        <w:rPr>
          <w:lang w:val="uk-UA"/>
        </w:rPr>
      </w:pPr>
    </w:p>
    <w:sectPr w:rsidR="00B3130F" w:rsidRPr="006F7337" w:rsidSect="00CD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854"/>
    <w:multiLevelType w:val="multilevel"/>
    <w:tmpl w:val="29F89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F7337"/>
    <w:rsid w:val="00054226"/>
    <w:rsid w:val="000F3787"/>
    <w:rsid w:val="00190557"/>
    <w:rsid w:val="0028361F"/>
    <w:rsid w:val="00335902"/>
    <w:rsid w:val="004D5DF8"/>
    <w:rsid w:val="00672626"/>
    <w:rsid w:val="006F7337"/>
    <w:rsid w:val="007233DE"/>
    <w:rsid w:val="00735B88"/>
    <w:rsid w:val="007D14A8"/>
    <w:rsid w:val="007D633A"/>
    <w:rsid w:val="0083602E"/>
    <w:rsid w:val="008651F8"/>
    <w:rsid w:val="00873D67"/>
    <w:rsid w:val="008E4865"/>
    <w:rsid w:val="008F615E"/>
    <w:rsid w:val="009A6C62"/>
    <w:rsid w:val="00A0446A"/>
    <w:rsid w:val="00A544E6"/>
    <w:rsid w:val="00AF544F"/>
    <w:rsid w:val="00B3130F"/>
    <w:rsid w:val="00B3445E"/>
    <w:rsid w:val="00B46EDD"/>
    <w:rsid w:val="00C86ACC"/>
    <w:rsid w:val="00CD258E"/>
    <w:rsid w:val="00CD2A89"/>
    <w:rsid w:val="00E10957"/>
    <w:rsid w:val="00E11E27"/>
    <w:rsid w:val="00EA4793"/>
    <w:rsid w:val="00E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337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2">
    <w:name w:val="Body Text Indent 2"/>
    <w:basedOn w:val="a"/>
    <w:link w:val="20"/>
    <w:uiPriority w:val="99"/>
    <w:rsid w:val="006F73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73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Hyperlink"/>
    <w:basedOn w:val="a0"/>
    <w:uiPriority w:val="99"/>
    <w:rsid w:val="006F733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6F7337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337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unhideWhenUsed/>
    <w:rsid w:val="00EA47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479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onaft.edu.ua/opp/142b-shusk2018.pdf" TargetMode="Externa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Valeriy_Ivanovich</dc:creator>
  <cp:keywords/>
  <dc:description/>
  <cp:lastModifiedBy>Valeriy_Ivanovich</cp:lastModifiedBy>
  <cp:revision>9</cp:revision>
  <dcterms:created xsi:type="dcterms:W3CDTF">2021-04-02T10:36:00Z</dcterms:created>
  <dcterms:modified xsi:type="dcterms:W3CDTF">2021-04-09T20:31:00Z</dcterms:modified>
</cp:coreProperties>
</file>