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14:paraId="2E8585A6" w14:textId="77777777" w:rsidTr="00AD60B5">
        <w:tc>
          <w:tcPr>
            <w:tcW w:w="2943" w:type="dxa"/>
            <w:vMerge w:val="restart"/>
          </w:tcPr>
          <w:p w14:paraId="4413B582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13065" wp14:editId="02DA4FB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432719E3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4E18F540" w14:textId="6F3ED468" w:rsidR="002931A1" w:rsidRPr="0032608C" w:rsidRDefault="006B588B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МОДЕЛЮВАННЯ ПРОЦЕСІВ ПАРОВИХ І ГАЗОВИХ ТУРБІН</w:t>
            </w:r>
          </w:p>
        </w:tc>
      </w:tr>
      <w:tr w:rsidR="0067156A" w:rsidRPr="0032608C" w14:paraId="048947C9" w14:textId="77777777" w:rsidTr="00AD60B5">
        <w:tc>
          <w:tcPr>
            <w:tcW w:w="2943" w:type="dxa"/>
            <w:vMerge/>
          </w:tcPr>
          <w:p w14:paraId="5364EC46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61C91165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79AD32F8" w14:textId="68005555" w:rsidR="00F63EC3" w:rsidRPr="0032608C" w:rsidRDefault="006B588B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r w:rsidR="00D02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</w:tr>
      <w:tr w:rsidR="00025222" w:rsidRPr="0032608C" w14:paraId="11F03620" w14:textId="77777777" w:rsidTr="00AD60B5">
        <w:trPr>
          <w:trHeight w:val="70"/>
        </w:trPr>
        <w:tc>
          <w:tcPr>
            <w:tcW w:w="2943" w:type="dxa"/>
            <w:vMerge/>
          </w:tcPr>
          <w:p w14:paraId="2193AEE1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39A8C4CE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1A92EF3A" w14:textId="0FFE3FE3" w:rsidR="00025222" w:rsidRPr="0032608C" w:rsidRDefault="00DE4E32" w:rsidP="00DE4E32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 Енергетичне машинобудування</w:t>
            </w:r>
          </w:p>
        </w:tc>
      </w:tr>
      <w:tr w:rsidR="0012514A" w:rsidRPr="00DE4E32" w14:paraId="139F1A5B" w14:textId="77777777" w:rsidTr="00AD60B5">
        <w:trPr>
          <w:trHeight w:val="53"/>
        </w:trPr>
        <w:tc>
          <w:tcPr>
            <w:tcW w:w="2943" w:type="dxa"/>
            <w:vMerge/>
          </w:tcPr>
          <w:p w14:paraId="475929FD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42ACA9E0" w14:textId="77777777"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629BF1FB" w14:textId="58677A5D" w:rsidR="0012514A" w:rsidRPr="0032608C" w:rsidRDefault="00DE4E32" w:rsidP="005E0421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Газотурбінні установки і компресорні станції</w:t>
            </w:r>
          </w:p>
        </w:tc>
      </w:tr>
      <w:tr w:rsidR="00604C90" w:rsidRPr="0032608C" w14:paraId="6ABFB58E" w14:textId="77777777" w:rsidTr="00AD60B5">
        <w:tc>
          <w:tcPr>
            <w:tcW w:w="2943" w:type="dxa"/>
            <w:vMerge/>
          </w:tcPr>
          <w:p w14:paraId="59C2C550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0186701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63345C24" w14:textId="77777777" w:rsidR="00604C90" w:rsidRPr="0032608C" w:rsidRDefault="00DE4E32" w:rsidP="00DE4E32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Подмазко Ігор Олександрович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 кафедри</w:t>
            </w:r>
            <w:r w:rsidR="0041113B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компресорів та пневмоагрегатів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="0029758C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андидат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технічних наук</w:t>
            </w:r>
          </w:p>
        </w:tc>
      </w:tr>
      <w:tr w:rsidR="00604C90" w:rsidRPr="0032608C" w14:paraId="6CAADC19" w14:textId="77777777" w:rsidTr="00AD60B5">
        <w:tc>
          <w:tcPr>
            <w:tcW w:w="2943" w:type="dxa"/>
            <w:vMerge/>
          </w:tcPr>
          <w:p w14:paraId="57A4F8AD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EE4FADB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6178A6FB" w14:textId="77777777" w:rsidR="00604C90" w:rsidRPr="0032608C" w:rsidRDefault="00DE4E32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компресорів та пневмоагрегатів</w:t>
            </w:r>
            <w:r w:rsidR="00517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 712-40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-80</w:t>
            </w:r>
          </w:p>
        </w:tc>
      </w:tr>
      <w:tr w:rsidR="00604C90" w:rsidRPr="0032608C" w14:paraId="16D763E7" w14:textId="77777777" w:rsidTr="00AD60B5">
        <w:tc>
          <w:tcPr>
            <w:tcW w:w="2943" w:type="dxa"/>
            <w:vMerge/>
          </w:tcPr>
          <w:p w14:paraId="71CAA104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05901310" w14:textId="0EF018AF" w:rsidR="00604C90" w:rsidRPr="0032608C" w:rsidRDefault="00D02E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14:paraId="033802FD" w14:textId="77777777" w:rsidR="00604C90" w:rsidRPr="0032608C" w:rsidRDefault="00CE3A2D" w:rsidP="00DE4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realistigor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E4E32" w:rsidRPr="00DE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17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048-7124080</w:t>
            </w:r>
          </w:p>
        </w:tc>
      </w:tr>
    </w:tbl>
    <w:p w14:paraId="60204D0A" w14:textId="77777777"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2386B59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5E686348" w14:textId="77777777" w:rsidTr="00455A34">
        <w:tc>
          <w:tcPr>
            <w:tcW w:w="3936" w:type="dxa"/>
          </w:tcPr>
          <w:p w14:paraId="597B12B1" w14:textId="77777777"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14:paraId="6188F694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65B5A0FD" w14:textId="47F923FE"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05D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 </w:t>
      </w:r>
      <w:r w:rsidR="00D02E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першому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D02E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другому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701"/>
      </w:tblGrid>
      <w:tr w:rsidR="006A0C59" w:rsidRPr="0032608C" w14:paraId="5A1B9957" w14:textId="77777777" w:rsidTr="005059E9"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14:paraId="03EDEFF7" w14:textId="50575113" w:rsidR="006A0C59" w:rsidRPr="0032608C" w:rsidRDefault="006A0C59" w:rsidP="00505D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="00D02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02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2,5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D02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5059E9" w:rsidRPr="0032608C" w14:paraId="7657090F" w14:textId="77777777" w:rsidTr="00505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ACD" w14:textId="77777777" w:rsidR="005059E9" w:rsidRPr="0032608C" w:rsidRDefault="005059E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BF67" w14:textId="77777777" w:rsidR="005059E9" w:rsidRPr="0032608C" w:rsidRDefault="005059E9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9FAC" w14:textId="77777777" w:rsidR="005059E9" w:rsidRPr="0032608C" w:rsidRDefault="005059E9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1016" w14:textId="77777777" w:rsidR="005059E9" w:rsidRPr="0032608C" w:rsidRDefault="005059E9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4760" w14:textId="64957EA3" w:rsidR="005059E9" w:rsidRPr="0032608C" w:rsidRDefault="005059E9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5059E9" w:rsidRPr="0032608C" w14:paraId="222B31BE" w14:textId="77777777" w:rsidTr="00505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6D4" w14:textId="77777777" w:rsidR="005059E9" w:rsidRPr="0032608C" w:rsidRDefault="005059E9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898" w14:textId="227D1B1C" w:rsidR="005059E9" w:rsidRPr="005E0421" w:rsidRDefault="00D02E7B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DD3" w14:textId="4C9B6DA0" w:rsidR="005059E9" w:rsidRPr="0032608C" w:rsidRDefault="00D02E7B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6D66" w14:textId="5635E7AB" w:rsidR="005059E9" w:rsidRPr="0032608C" w:rsidRDefault="00D02E7B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60BE" w14:textId="75BFBCBD" w:rsidR="005059E9" w:rsidRPr="0032608C" w:rsidRDefault="00D02E7B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059E9" w:rsidRPr="0032608C" w14:paraId="06793FCA" w14:textId="77777777" w:rsidTr="00505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BE5" w14:textId="77777777" w:rsidR="005059E9" w:rsidRPr="0032608C" w:rsidRDefault="005059E9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108" w14:textId="044F3E51" w:rsidR="005059E9" w:rsidRPr="0032608C" w:rsidRDefault="005059E9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2F06" w14:textId="484D17B6" w:rsidR="005059E9" w:rsidRPr="0032608C" w:rsidRDefault="005059E9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FFD3" w14:textId="77777777" w:rsidR="005059E9" w:rsidRPr="0032608C" w:rsidRDefault="005059E9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E155" w14:textId="0D88EEC0" w:rsidR="005059E9" w:rsidRPr="0032608C" w:rsidRDefault="00145B29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D35CA" w:rsidRPr="0032608C" w14:paraId="69F3C7B5" w14:textId="77777777" w:rsidTr="00505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DEA" w14:textId="77777777" w:rsidR="007D35CA" w:rsidRPr="0032608C" w:rsidRDefault="007D35C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96C" w14:textId="371F7B72" w:rsidR="007D35CA" w:rsidRPr="005E0421" w:rsidRDefault="007D35CA" w:rsidP="00505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DF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2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4855" w14:textId="6947720D" w:rsidR="007D35CA" w:rsidRPr="0032608C" w:rsidRDefault="007D35CA" w:rsidP="00505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  <w:r w:rsidR="005E0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55A34" w:rsidRPr="0032608C" w14:paraId="20A3B76B" w14:textId="77777777" w:rsidTr="005059E9">
        <w:tc>
          <w:tcPr>
            <w:tcW w:w="3652" w:type="dxa"/>
            <w:tcBorders>
              <w:top w:val="single" w:sz="4" w:space="0" w:color="auto"/>
            </w:tcBorders>
          </w:tcPr>
          <w:p w14:paraId="48415B12" w14:textId="77777777" w:rsidR="00455A34" w:rsidRPr="0032608C" w:rsidRDefault="00D02E7B" w:rsidP="00455A34">
            <w:pPr>
              <w:ind w:firstLine="0"/>
              <w:jc w:val="left"/>
              <w:rPr>
                <w:b/>
                <w:lang w:val="uk-UA"/>
              </w:rPr>
            </w:pPr>
            <w:hyperlink r:id="rId9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14:paraId="0E4FA619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43C04F66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F4E7DA8" w14:textId="53E5313F" w:rsidR="007C47E5" w:rsidRPr="0048394C" w:rsidRDefault="00710088" w:rsidP="0048394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2A8F2FFB" w14:textId="401F8125" w:rsidR="00D02E7B" w:rsidRPr="00D02E7B" w:rsidRDefault="00D02E7B" w:rsidP="00D02E7B">
      <w:pPr>
        <w:pStyle w:val="4"/>
        <w:keepLines w:val="0"/>
        <w:numPr>
          <w:ilvl w:val="3"/>
          <w:numId w:val="0"/>
        </w:numPr>
        <w:tabs>
          <w:tab w:val="num" w:pos="0"/>
          <w:tab w:val="left" w:pos="708"/>
        </w:tabs>
        <w:suppressAutoHyphens/>
        <w:spacing w:before="0"/>
        <w:ind w:firstLine="851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 xml:space="preserve">Енергетична турбіна є приводним механізмом станцій по виробленню тепла і електроенергії. Вона являє собою обертовий вал з пелюстками, на які подається робоче тіло. Внаслідок потрапляння на лопатки речовини під тиском починає функціонувати генератор, з'єднаний з валом і </w:t>
      </w:r>
      <w:r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 xml:space="preserve">який </w:t>
      </w:r>
      <w:r w:rsidRPr="00D02E7B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>виробляє енергію.</w:t>
      </w:r>
    </w:p>
    <w:p w14:paraId="523068C1" w14:textId="77777777" w:rsidR="00D02E7B" w:rsidRPr="00D02E7B" w:rsidRDefault="00D02E7B" w:rsidP="00D02E7B">
      <w:pPr>
        <w:pStyle w:val="4"/>
        <w:keepLines w:val="0"/>
        <w:numPr>
          <w:ilvl w:val="3"/>
          <w:numId w:val="0"/>
        </w:numPr>
        <w:tabs>
          <w:tab w:val="num" w:pos="0"/>
          <w:tab w:val="left" w:pos="708"/>
        </w:tabs>
        <w:suppressAutoHyphens/>
        <w:spacing w:before="0"/>
        <w:ind w:firstLine="851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>Турбіни діляться на два види залежно від робочого тіла: парові і газові.</w:t>
      </w:r>
    </w:p>
    <w:p w14:paraId="0A31B222" w14:textId="028A5AB1" w:rsidR="00D02E7B" w:rsidRPr="00D02E7B" w:rsidRDefault="00D02E7B" w:rsidP="00D02E7B">
      <w:pPr>
        <w:pStyle w:val="4"/>
        <w:keepLines w:val="0"/>
        <w:numPr>
          <w:ilvl w:val="3"/>
          <w:numId w:val="0"/>
        </w:numPr>
        <w:tabs>
          <w:tab w:val="num" w:pos="0"/>
          <w:tab w:val="left" w:pos="708"/>
        </w:tabs>
        <w:suppressAutoHyphens/>
        <w:spacing w:before="0"/>
        <w:ind w:firstLine="851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>Відмінностей в конструкції цих пристроїв небагато. Вхідн</w:t>
      </w:r>
      <w:r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>а</w:t>
      </w:r>
      <w:r w:rsidRPr="00D02E7B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 xml:space="preserve"> речовина обох турбін проходить через камеру згоряння, після чого продукти горіння під тиском подаються на лопатки і призводять вал в рух.</w:t>
      </w:r>
    </w:p>
    <w:p w14:paraId="250272D8" w14:textId="1FEF4949" w:rsidR="00145B29" w:rsidRPr="00D02E7B" w:rsidRDefault="00145B29" w:rsidP="00145B2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D45ACF" w14:textId="7EF07B3A" w:rsidR="007C47E5" w:rsidRPr="0032608C" w:rsidRDefault="007C47E5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EAC735E" w14:textId="77777777"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6CA8AE5F" w14:textId="77777777" w:rsidR="00D02E7B" w:rsidRPr="00D02E7B" w:rsidRDefault="00D02E7B" w:rsidP="00D02E7B">
      <w:pPr>
        <w:pStyle w:val="4"/>
        <w:keepLines w:val="0"/>
        <w:numPr>
          <w:ilvl w:val="3"/>
          <w:numId w:val="0"/>
        </w:numPr>
        <w:tabs>
          <w:tab w:val="num" w:pos="0"/>
          <w:tab w:val="left" w:pos="708"/>
        </w:tabs>
        <w:suppressAutoHyphens/>
        <w:spacing w:before="0"/>
        <w:ind w:firstLine="851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  <w:lang w:val="uk-UA"/>
        </w:rPr>
        <w:t>Ознайомлення студентів з головними законами та положеннями математичного моделювання процесів стискання і розширення газів, втратами продуктивності та потужності, режимами експлуатації з найбільш високою економічною та термодинамічною ефективністю, розробкою напрямків найбільш доцільного проектування та виготовлення парових і газових турбін та їх ключових елементів.</w:t>
      </w:r>
    </w:p>
    <w:p w14:paraId="1E36611C" w14:textId="77777777" w:rsidR="00D02E7B" w:rsidRPr="00D02E7B" w:rsidRDefault="00D02E7B" w:rsidP="00D02E7B">
      <w:pPr>
        <w:pStyle w:val="4"/>
        <w:keepLines w:val="0"/>
        <w:numPr>
          <w:ilvl w:val="3"/>
          <w:numId w:val="0"/>
        </w:numPr>
        <w:tabs>
          <w:tab w:val="num" w:pos="0"/>
          <w:tab w:val="left" w:pos="708"/>
        </w:tabs>
        <w:suppressAutoHyphens/>
        <w:spacing w:before="0"/>
        <w:ind w:firstLine="851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 w:rsidRPr="00D02E7B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В результаті вивчення курсу моделювання процесів парових і газових турбін студенти повинні</w:t>
      </w:r>
    </w:p>
    <w:p w14:paraId="2738268C" w14:textId="77777777" w:rsidR="00D02E7B" w:rsidRPr="00D02E7B" w:rsidRDefault="00D02E7B" w:rsidP="00D02E7B">
      <w:pPr>
        <w:tabs>
          <w:tab w:val="num" w:pos="284"/>
        </w:tabs>
        <w:ind w:firstLine="851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D02E7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14:paraId="302B8541" w14:textId="77777777" w:rsidR="00D02E7B" w:rsidRPr="00D02E7B" w:rsidRDefault="00D02E7B" w:rsidP="00D02E7B">
      <w:pPr>
        <w:numPr>
          <w:ilvl w:val="0"/>
          <w:numId w:val="11"/>
        </w:numPr>
        <w:tabs>
          <w:tab w:val="num" w:pos="284"/>
        </w:tabs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та умови використання моделювання процесів парових і газових турбін; </w:t>
      </w:r>
    </w:p>
    <w:p w14:paraId="10A3D187" w14:textId="77777777" w:rsidR="00D02E7B" w:rsidRPr="00D02E7B" w:rsidRDefault="00D02E7B" w:rsidP="00D02E7B">
      <w:pPr>
        <w:numPr>
          <w:ilvl w:val="0"/>
          <w:numId w:val="11"/>
        </w:numPr>
        <w:tabs>
          <w:tab w:val="num" w:pos="284"/>
        </w:tabs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формування типів моделей та вибір безрозмірних параметрів, які визначають призначення і напрямки моделювання конструкції, проектування турбін, поведінки при різних умовах використання, надійності роботи, працездатності, екологічної безпеки, а також втрат тиску, продуктивності, потужності та інших параметрів; </w:t>
      </w:r>
    </w:p>
    <w:p w14:paraId="77A9E362" w14:textId="77777777" w:rsidR="00D02E7B" w:rsidRPr="00D02E7B" w:rsidRDefault="00D02E7B" w:rsidP="00D02E7B">
      <w:pPr>
        <w:numPr>
          <w:ilvl w:val="0"/>
          <w:numId w:val="11"/>
        </w:numPr>
        <w:tabs>
          <w:tab w:val="num" w:pos="284"/>
        </w:tabs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sz w:val="24"/>
          <w:szCs w:val="24"/>
          <w:lang w:val="uk-UA"/>
        </w:rPr>
        <w:t>умови формування моделей з використанням рівнянь, які визначають фізику процесів з урахуванням необхідних допущень, обмежень, меж використання;</w:t>
      </w:r>
    </w:p>
    <w:p w14:paraId="4B852169" w14:textId="77777777" w:rsidR="00D02E7B" w:rsidRPr="00D02E7B" w:rsidRDefault="00D02E7B" w:rsidP="00D02E7B">
      <w:pPr>
        <w:numPr>
          <w:ilvl w:val="0"/>
          <w:numId w:val="11"/>
        </w:numPr>
        <w:tabs>
          <w:tab w:val="num" w:pos="284"/>
        </w:tabs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sz w:val="24"/>
          <w:szCs w:val="24"/>
          <w:lang w:val="uk-UA"/>
        </w:rPr>
        <w:t>особливості формування математичних моделей з метою розрахунку властивостей та параметрів робочих середовищ та їх поведінки у широких межах тисків та температур, які використовують у роботі парових і газових турбін різного призначення;</w:t>
      </w:r>
    </w:p>
    <w:p w14:paraId="4D5F87E5" w14:textId="77777777" w:rsidR="00D02E7B" w:rsidRPr="00D02E7B" w:rsidRDefault="00D02E7B" w:rsidP="00D02E7B">
      <w:pPr>
        <w:tabs>
          <w:tab w:val="num" w:pos="284"/>
        </w:tabs>
        <w:ind w:firstLine="851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D02E7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вміти:</w:t>
      </w:r>
    </w:p>
    <w:p w14:paraId="64ED325B" w14:textId="77777777" w:rsidR="00D02E7B" w:rsidRPr="00D02E7B" w:rsidRDefault="00D02E7B" w:rsidP="00D02E7B">
      <w:pPr>
        <w:numPr>
          <w:ilvl w:val="0"/>
          <w:numId w:val="11"/>
        </w:numPr>
        <w:tabs>
          <w:tab w:val="num" w:pos="284"/>
        </w:tabs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вибирати область доцільного використання парових і газових турбін; </w:t>
      </w:r>
    </w:p>
    <w:p w14:paraId="7AB1C8E9" w14:textId="77777777" w:rsidR="00D02E7B" w:rsidRPr="00D02E7B" w:rsidRDefault="00D02E7B" w:rsidP="00D02E7B">
      <w:pPr>
        <w:numPr>
          <w:ilvl w:val="0"/>
          <w:numId w:val="11"/>
        </w:numPr>
        <w:tabs>
          <w:tab w:val="num" w:pos="284"/>
        </w:tabs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sz w:val="24"/>
          <w:szCs w:val="24"/>
          <w:lang w:val="uk-UA"/>
        </w:rPr>
        <w:t xml:space="preserve">вибирати конструктивну схему та компонування парових і газових турбін у відповідності до їх призначення; </w:t>
      </w:r>
    </w:p>
    <w:p w14:paraId="11759C84" w14:textId="77777777" w:rsidR="00D02E7B" w:rsidRPr="00D02E7B" w:rsidRDefault="00D02E7B" w:rsidP="00D02E7B">
      <w:pPr>
        <w:numPr>
          <w:ilvl w:val="0"/>
          <w:numId w:val="11"/>
        </w:numPr>
        <w:tabs>
          <w:tab w:val="num" w:pos="284"/>
        </w:tabs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sz w:val="24"/>
          <w:szCs w:val="24"/>
          <w:lang w:val="uk-UA"/>
        </w:rPr>
        <w:t xml:space="preserve">вибирати умови використання парових і газових турбін; </w:t>
      </w:r>
    </w:p>
    <w:p w14:paraId="68022FD2" w14:textId="77777777" w:rsidR="00D02E7B" w:rsidRPr="00D02E7B" w:rsidRDefault="00D02E7B" w:rsidP="00D02E7B">
      <w:pPr>
        <w:numPr>
          <w:ilvl w:val="0"/>
          <w:numId w:val="11"/>
        </w:numPr>
        <w:tabs>
          <w:tab w:val="num" w:pos="284"/>
        </w:tabs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sz w:val="24"/>
          <w:szCs w:val="24"/>
          <w:lang w:val="uk-UA"/>
        </w:rPr>
        <w:t>вибирати математичну модель для опису властивостей робочих речовин;</w:t>
      </w:r>
    </w:p>
    <w:p w14:paraId="36F16A26" w14:textId="77777777" w:rsidR="00D02E7B" w:rsidRPr="00D02E7B" w:rsidRDefault="00D02E7B" w:rsidP="00D02E7B">
      <w:pPr>
        <w:numPr>
          <w:ilvl w:val="0"/>
          <w:numId w:val="11"/>
        </w:numPr>
        <w:tabs>
          <w:tab w:val="num" w:pos="284"/>
        </w:tabs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sz w:val="24"/>
          <w:szCs w:val="24"/>
          <w:lang w:val="uk-UA"/>
        </w:rPr>
        <w:t xml:space="preserve">вибирати модель для доцільного використання робочої речовини з урахуванням її властивостей у необхідних межах температур та тисків, температурної стабільності та стійкості, критичних параметрів, умов розпаду, екологічної безпеки, тощо; </w:t>
      </w:r>
    </w:p>
    <w:p w14:paraId="5DFF543B" w14:textId="66820BFE" w:rsidR="003276DC" w:rsidRPr="00145B29" w:rsidRDefault="00D02E7B" w:rsidP="00D02E7B">
      <w:pPr>
        <w:numPr>
          <w:ilvl w:val="0"/>
          <w:numId w:val="11"/>
        </w:numPr>
        <w:tabs>
          <w:tab w:val="num" w:pos="0"/>
        </w:tabs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D02E7B">
        <w:rPr>
          <w:rFonts w:ascii="Times New Roman" w:hAnsi="Times New Roman" w:cs="Times New Roman"/>
          <w:sz w:val="24"/>
          <w:szCs w:val="24"/>
          <w:lang w:val="uk-UA"/>
        </w:rPr>
        <w:t>вибирати модель для розрахунку параметрів та характеристик парових і газових турбін і зіставляти з даними з експериментальних досліджень діючих конструкцій.</w:t>
      </w:r>
    </w:p>
    <w:p w14:paraId="50A393CA" w14:textId="77777777" w:rsidR="001E6EB8" w:rsidRPr="0032608C" w:rsidRDefault="001E6EB8" w:rsidP="001E6EB8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274F5079" w14:textId="5DA8CA5B" w:rsidR="00C07E72" w:rsidRPr="0016657B" w:rsidRDefault="00EE5D0F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D02E7B">
        <w:rPr>
          <w:rStyle w:val="a9"/>
          <w:b/>
          <w:lang w:val="uk-UA"/>
        </w:rPr>
        <w:instrText>HYPERLINK "2.2%20МППіГТ%20(РП%202020).docx"</w:instrText>
      </w:r>
      <w:r w:rsidR="00D02E7B">
        <w:rPr>
          <w:rStyle w:val="a9"/>
          <w:b/>
          <w:lang w:val="uk-UA"/>
        </w:rPr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14:paraId="28CF0128" w14:textId="77777777" w:rsidR="003D0D09" w:rsidRPr="0032608C" w:rsidRDefault="00EE5D0F" w:rsidP="004033F3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286C3526" w14:textId="7C543183" w:rsidR="00EE0738" w:rsidRPr="0016657B" w:rsidRDefault="00EE5D0F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D02E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"2.2%20МППіГТ%20(РП%202020).docx"</w:instrText>
      </w:r>
      <w:r w:rsidR="00D02E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A3FAF92" w14:textId="77777777" w:rsidR="00CE3170" w:rsidRPr="0032608C" w:rsidRDefault="00EE5D0F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A12BD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583F59CA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648DDA" w14:textId="6DA3F935" w:rsidR="00CE3170" w:rsidRPr="0016657B" w:rsidRDefault="00EE5D0F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D02E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"2.2%20МППіГТ%20(РП%202020).docx"</w:instrText>
      </w:r>
      <w:r w:rsidR="00D02E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14:paraId="59A29426" w14:textId="0550A5C5" w:rsidR="00CE3170" w:rsidRPr="0032608C" w:rsidRDefault="00EE5D0F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0" w:history="1">
        <w:r w:rsidR="00325219" w:rsidRPr="0032608C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  <w:bookmarkStart w:id="0" w:name="_GoBack"/>
      <w:bookmarkEnd w:id="0"/>
    </w:p>
    <w:p w14:paraId="4D1A593C" w14:textId="77777777" w:rsidR="00CE3A2D" w:rsidRPr="0032608C" w:rsidRDefault="00CE3A2D" w:rsidP="00CE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DE2E10" w14:textId="77777777"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1499D86F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1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2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3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10CBC6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86666A3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B7C50DC" w14:textId="17F75739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Подмазко</w:t>
      </w:r>
    </w:p>
    <w:p w14:paraId="7B36D2FF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014980FE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E64997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A22456" w14:textId="341A5F3E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Мілованов</w:t>
      </w:r>
    </w:p>
    <w:p w14:paraId="0358CDA3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00D5AA41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5E40" w14:textId="77777777" w:rsidR="00A44134" w:rsidRDefault="00A44134" w:rsidP="0038389B">
      <w:r>
        <w:separator/>
      </w:r>
    </w:p>
  </w:endnote>
  <w:endnote w:type="continuationSeparator" w:id="0">
    <w:p w14:paraId="562EEA56" w14:textId="77777777" w:rsidR="00A44134" w:rsidRDefault="00A44134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CC60" w14:textId="77777777" w:rsidR="00A44134" w:rsidRDefault="00A44134" w:rsidP="0038389B">
      <w:r>
        <w:separator/>
      </w:r>
    </w:p>
  </w:footnote>
  <w:footnote w:type="continuationSeparator" w:id="0">
    <w:p w14:paraId="06C79168" w14:textId="77777777" w:rsidR="00A44134" w:rsidRDefault="00A44134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B29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060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6EB8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94C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9E9"/>
    <w:rsid w:val="00505ADA"/>
    <w:rsid w:val="00505DA4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0E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421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88B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074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134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2E7B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4E32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BB4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03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327F"/>
  <w15:docId w15:val="{BDD9164A-5837-49EF-98F4-68C7F862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WW8Num2z0">
    <w:name w:val="WW8Num2z0"/>
    <w:uiPriority w:val="99"/>
    <w:rsid w:val="001E6EB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r-compress.onaft.edu.ua/sklad-kafedri/" TargetMode="External"/><Relationship Id="rId13" Type="http://schemas.openxmlformats.org/officeDocument/2006/relationships/hyperlink" Target="https://www.onaft.edu.ua/download/pubinfo/provision-educat-process-03.12.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aft.edu.ua/download/pubinfo/Regulat-Academic-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aft.edu.ua/download/dqcc/ONAFT_polic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2.2%20&#1052;&#1055;&#1055;&#1110;&#1043;&#1058;%20(&#1056;&#1055;%202020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/tchviewa.php?typ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Игорь</cp:lastModifiedBy>
  <cp:revision>13</cp:revision>
  <cp:lastPrinted>2020-02-12T08:31:00Z</cp:lastPrinted>
  <dcterms:created xsi:type="dcterms:W3CDTF">2020-03-16T10:57:00Z</dcterms:created>
  <dcterms:modified xsi:type="dcterms:W3CDTF">2021-03-19T15:26:00Z</dcterms:modified>
</cp:coreProperties>
</file>